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10F2B" w14:textId="77777777" w:rsidR="00C6680E" w:rsidRPr="00C6680E" w:rsidRDefault="00E2272D" w:rsidP="004E1E8A">
      <w:pPr>
        <w:pStyle w:val="Nzev"/>
        <w:jc w:val="center"/>
        <w:rPr>
          <w:rFonts w:cs="Arial"/>
          <w:b/>
          <w:sz w:val="36"/>
          <w:szCs w:val="36"/>
        </w:rPr>
      </w:pPr>
      <w:r w:rsidRPr="00C6680E">
        <w:rPr>
          <w:rFonts w:cs="Arial"/>
          <w:b/>
          <w:sz w:val="36"/>
          <w:szCs w:val="36"/>
        </w:rPr>
        <w:t xml:space="preserve">ZADÁVACÍ DOKUMENTACE </w:t>
      </w:r>
    </w:p>
    <w:p w14:paraId="0B538193" w14:textId="77777777" w:rsidR="00C6680E" w:rsidRPr="00C6680E" w:rsidRDefault="00680339" w:rsidP="004E1E8A">
      <w:pPr>
        <w:pStyle w:val="Nzev"/>
        <w:jc w:val="center"/>
        <w:rPr>
          <w:rFonts w:cs="Arial"/>
          <w:b/>
          <w:sz w:val="36"/>
          <w:szCs w:val="36"/>
        </w:rPr>
      </w:pPr>
      <w:r w:rsidRPr="00C6680E">
        <w:rPr>
          <w:rFonts w:cs="Arial"/>
          <w:b/>
          <w:sz w:val="36"/>
          <w:szCs w:val="36"/>
        </w:rPr>
        <w:t>–</w:t>
      </w:r>
      <w:r w:rsidR="00E2272D" w:rsidRPr="00C6680E">
        <w:rPr>
          <w:rFonts w:cs="Arial"/>
          <w:b/>
          <w:sz w:val="36"/>
          <w:szCs w:val="36"/>
        </w:rPr>
        <w:t xml:space="preserve"> </w:t>
      </w:r>
    </w:p>
    <w:p w14:paraId="7DE78319" w14:textId="132DC1FE" w:rsidR="00680339" w:rsidRPr="00C6680E" w:rsidRDefault="00E2272D" w:rsidP="004E1E8A">
      <w:pPr>
        <w:pStyle w:val="Nzev"/>
        <w:jc w:val="center"/>
        <w:rPr>
          <w:rFonts w:cs="Arial"/>
          <w:b/>
          <w:caps/>
          <w:sz w:val="36"/>
          <w:szCs w:val="36"/>
        </w:rPr>
      </w:pPr>
      <w:r w:rsidRPr="00C6680E">
        <w:rPr>
          <w:rFonts w:cs="Arial"/>
          <w:b/>
          <w:caps/>
          <w:sz w:val="36"/>
          <w:szCs w:val="36"/>
        </w:rPr>
        <w:t>VÝZVA</w:t>
      </w:r>
      <w:r w:rsidR="00C6680E" w:rsidRPr="00C6680E">
        <w:rPr>
          <w:rFonts w:cs="Arial"/>
          <w:b/>
          <w:caps/>
          <w:sz w:val="36"/>
          <w:szCs w:val="36"/>
        </w:rPr>
        <w:t xml:space="preserve"> k podání nabídek</w:t>
      </w:r>
    </w:p>
    <w:p w14:paraId="7DE7831A" w14:textId="6CF03C86" w:rsidR="00680339" w:rsidRPr="004C41E7" w:rsidRDefault="008123A0" w:rsidP="008123A0">
      <w:pPr>
        <w:tabs>
          <w:tab w:val="left" w:pos="8325"/>
        </w:tabs>
        <w:rPr>
          <w:rFonts w:cs="Arial"/>
        </w:rPr>
      </w:pPr>
      <w:r w:rsidRPr="004C41E7">
        <w:rPr>
          <w:rFonts w:cs="Arial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174"/>
      </w:tblGrid>
      <w:tr w:rsidR="00AB2916" w:rsidRPr="00DE2E75" w14:paraId="7DE7831C" w14:textId="77777777" w:rsidTr="00680339">
        <w:tc>
          <w:tcPr>
            <w:tcW w:w="9212" w:type="dxa"/>
          </w:tcPr>
          <w:p w14:paraId="7DE7831B" w14:textId="77777777" w:rsidR="00680339" w:rsidRPr="00DE2E75" w:rsidRDefault="00680339" w:rsidP="00680339">
            <w:pPr>
              <w:jc w:val="center"/>
              <w:rPr>
                <w:rFonts w:cs="Arial"/>
                <w:b/>
              </w:rPr>
            </w:pPr>
            <w:r w:rsidRPr="00DE2E75">
              <w:rPr>
                <w:rFonts w:cs="Arial"/>
                <w:b/>
              </w:rPr>
              <w:t>Veřejná zakázka</w:t>
            </w:r>
          </w:p>
        </w:tc>
      </w:tr>
      <w:tr w:rsidR="00AB2916" w:rsidRPr="00DE2E75" w14:paraId="7DE7831E" w14:textId="77777777" w:rsidTr="00680339">
        <w:trPr>
          <w:trHeight w:val="408"/>
        </w:trPr>
        <w:tc>
          <w:tcPr>
            <w:tcW w:w="9212" w:type="dxa"/>
          </w:tcPr>
          <w:p w14:paraId="7DE7831D" w14:textId="637F3BA3" w:rsidR="00680339" w:rsidRPr="00DE2E75" w:rsidRDefault="00DE2E75" w:rsidP="00AC0A49">
            <w:pPr>
              <w:spacing w:before="120" w:after="120"/>
              <w:jc w:val="center"/>
              <w:rPr>
                <w:rFonts w:cs="Arial"/>
                <w:b/>
                <w:sz w:val="32"/>
                <w:szCs w:val="32"/>
              </w:rPr>
            </w:pPr>
            <w:r w:rsidRPr="00DE2E75">
              <w:rPr>
                <w:b/>
                <w:sz w:val="36"/>
              </w:rPr>
              <w:t xml:space="preserve">ZŠ Tyršova Rumburk –výměna oken </w:t>
            </w:r>
          </w:p>
        </w:tc>
      </w:tr>
    </w:tbl>
    <w:p w14:paraId="7DE7831F" w14:textId="14F49CE4" w:rsidR="00680339" w:rsidRPr="00DE2E75" w:rsidRDefault="00680339" w:rsidP="00680339">
      <w:pPr>
        <w:rPr>
          <w:rFonts w:cs="Arial"/>
          <w:highlight w:val="yellow"/>
        </w:rPr>
      </w:pPr>
    </w:p>
    <w:p w14:paraId="073399F8" w14:textId="77777777" w:rsidR="00072DEA" w:rsidRPr="00DE2E75" w:rsidRDefault="00072DEA" w:rsidP="00680339">
      <w:pPr>
        <w:rPr>
          <w:rFonts w:cs="Arial"/>
          <w:highlight w:val="yellow"/>
        </w:rPr>
      </w:pPr>
    </w:p>
    <w:p w14:paraId="7DE78320" w14:textId="77777777" w:rsidR="00EC0D61" w:rsidRPr="00DE2E75" w:rsidRDefault="00EC0D61" w:rsidP="00EC0D61">
      <w:pPr>
        <w:spacing w:after="0"/>
        <w:jc w:val="center"/>
        <w:rPr>
          <w:rFonts w:cs="Arial"/>
        </w:rPr>
      </w:pPr>
    </w:p>
    <w:p w14:paraId="7DE78321" w14:textId="1148C0BA" w:rsidR="00EC0D61" w:rsidRPr="00DE2E75" w:rsidRDefault="00EC0D61" w:rsidP="00EC0D61">
      <w:pPr>
        <w:spacing w:after="0"/>
        <w:jc w:val="center"/>
        <w:rPr>
          <w:rFonts w:cs="Arial"/>
        </w:rPr>
      </w:pPr>
      <w:r w:rsidRPr="00DE2E75">
        <w:rPr>
          <w:rFonts w:cs="Arial"/>
        </w:rPr>
        <w:t xml:space="preserve">Veřejná zakázka je zadávána dle zákona č. </w:t>
      </w:r>
      <w:r w:rsidR="00522465" w:rsidRPr="00DE2E75">
        <w:rPr>
          <w:rFonts w:cs="Arial"/>
        </w:rPr>
        <w:t>134</w:t>
      </w:r>
      <w:r w:rsidRPr="00DE2E75">
        <w:rPr>
          <w:rFonts w:cs="Arial"/>
        </w:rPr>
        <w:t>/20</w:t>
      </w:r>
      <w:r w:rsidR="00522465" w:rsidRPr="00DE2E75">
        <w:rPr>
          <w:rFonts w:cs="Arial"/>
        </w:rPr>
        <w:t>16</w:t>
      </w:r>
      <w:r w:rsidRPr="00DE2E75">
        <w:rPr>
          <w:rFonts w:cs="Arial"/>
        </w:rPr>
        <w:t xml:space="preserve"> Sb., o </w:t>
      </w:r>
      <w:r w:rsidR="00522465" w:rsidRPr="00DE2E75">
        <w:rPr>
          <w:rFonts w:cs="Arial"/>
        </w:rPr>
        <w:t>zadávání veřejných zakázek</w:t>
      </w:r>
      <w:r w:rsidRPr="00DE2E75">
        <w:rPr>
          <w:rFonts w:cs="Arial"/>
        </w:rPr>
        <w:t>, ve</w:t>
      </w:r>
      <w:r w:rsidR="00C104C7" w:rsidRPr="00DE2E75">
        <w:rPr>
          <w:rFonts w:cs="Arial"/>
        </w:rPr>
        <w:t> </w:t>
      </w:r>
      <w:r w:rsidRPr="00DE2E75">
        <w:rPr>
          <w:rFonts w:cs="Arial"/>
        </w:rPr>
        <w:t>znění pozdějších předpisů (dále jen Zákon)</w:t>
      </w:r>
    </w:p>
    <w:p w14:paraId="48162D44" w14:textId="15D35981" w:rsidR="00072DEA" w:rsidRPr="00DE2E75" w:rsidRDefault="00072DEA" w:rsidP="00680339">
      <w:pPr>
        <w:rPr>
          <w:rFonts w:cs="Arial"/>
          <w:highlight w:val="yellow"/>
        </w:rPr>
      </w:pPr>
    </w:p>
    <w:p w14:paraId="681D6E7F" w14:textId="77777777" w:rsidR="00072DEA" w:rsidRPr="00DE2E75" w:rsidRDefault="00072DEA" w:rsidP="00680339">
      <w:pPr>
        <w:rPr>
          <w:rFonts w:cs="Arial"/>
          <w:highlight w:val="yellow"/>
        </w:rPr>
      </w:pP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3539"/>
        <w:gridCol w:w="6095"/>
      </w:tblGrid>
      <w:tr w:rsidR="00680339" w:rsidRPr="00DE2E75" w14:paraId="7DE78325" w14:textId="77777777" w:rsidTr="009610BF">
        <w:tc>
          <w:tcPr>
            <w:tcW w:w="3539" w:type="dxa"/>
          </w:tcPr>
          <w:p w14:paraId="7DE78323" w14:textId="77777777" w:rsidR="00680339" w:rsidRPr="00DE2E75" w:rsidRDefault="00680339" w:rsidP="00680339">
            <w:pPr>
              <w:rPr>
                <w:rFonts w:cs="Arial"/>
                <w:b/>
              </w:rPr>
            </w:pPr>
            <w:r w:rsidRPr="00DE2E75">
              <w:rPr>
                <w:rFonts w:cs="Arial"/>
                <w:b/>
              </w:rPr>
              <w:t>Druh zadávacího řízení</w:t>
            </w:r>
          </w:p>
        </w:tc>
        <w:tc>
          <w:tcPr>
            <w:tcW w:w="6095" w:type="dxa"/>
          </w:tcPr>
          <w:p w14:paraId="7DE78324" w14:textId="77777777" w:rsidR="00680339" w:rsidRPr="00DE2E75" w:rsidRDefault="009E145E" w:rsidP="00680339">
            <w:pPr>
              <w:rPr>
                <w:rFonts w:cs="Arial"/>
              </w:rPr>
            </w:pPr>
            <w:r w:rsidRPr="00DE2E75">
              <w:rPr>
                <w:rFonts w:cs="Arial"/>
              </w:rPr>
              <w:t>Zjednodušené podlimitní řízení</w:t>
            </w:r>
          </w:p>
        </w:tc>
      </w:tr>
      <w:tr w:rsidR="007E45DB" w:rsidRPr="00DE2E75" w14:paraId="5602CDD5" w14:textId="77777777" w:rsidTr="009610BF">
        <w:tc>
          <w:tcPr>
            <w:tcW w:w="3539" w:type="dxa"/>
          </w:tcPr>
          <w:p w14:paraId="1858258F" w14:textId="2A819691" w:rsidR="007E45DB" w:rsidRPr="00DE2E75" w:rsidRDefault="007E45DB" w:rsidP="00680339">
            <w:pPr>
              <w:rPr>
                <w:rFonts w:cs="Arial"/>
                <w:b/>
              </w:rPr>
            </w:pPr>
            <w:r w:rsidRPr="00DE2E75">
              <w:rPr>
                <w:rFonts w:cs="Arial"/>
                <w:b/>
              </w:rPr>
              <w:t>Režim veřejné zakázky</w:t>
            </w:r>
          </w:p>
        </w:tc>
        <w:tc>
          <w:tcPr>
            <w:tcW w:w="6095" w:type="dxa"/>
          </w:tcPr>
          <w:p w14:paraId="08A5A6F6" w14:textId="05F9BBE3" w:rsidR="007E45DB" w:rsidRPr="00DE2E75" w:rsidRDefault="007E45DB" w:rsidP="00680339">
            <w:pPr>
              <w:rPr>
                <w:rFonts w:cs="Arial"/>
              </w:rPr>
            </w:pPr>
            <w:r w:rsidRPr="00DE2E75">
              <w:rPr>
                <w:rFonts w:cs="Arial"/>
              </w:rPr>
              <w:t>Podlimitní</w:t>
            </w:r>
          </w:p>
        </w:tc>
      </w:tr>
      <w:tr w:rsidR="00680339" w:rsidRPr="00DE2E75" w14:paraId="7DE78328" w14:textId="77777777" w:rsidTr="009610BF">
        <w:tc>
          <w:tcPr>
            <w:tcW w:w="3539" w:type="dxa"/>
          </w:tcPr>
          <w:p w14:paraId="7DE78326" w14:textId="77777777" w:rsidR="00680339" w:rsidRPr="00DE2E75" w:rsidRDefault="00822DB0" w:rsidP="00680339">
            <w:pPr>
              <w:rPr>
                <w:rFonts w:cs="Arial"/>
                <w:b/>
              </w:rPr>
            </w:pPr>
            <w:r w:rsidRPr="00DE2E75">
              <w:rPr>
                <w:rFonts w:cs="Arial"/>
                <w:b/>
              </w:rPr>
              <w:t>Druh zakázky</w:t>
            </w:r>
          </w:p>
        </w:tc>
        <w:tc>
          <w:tcPr>
            <w:tcW w:w="6095" w:type="dxa"/>
          </w:tcPr>
          <w:p w14:paraId="7DE78327" w14:textId="6A748EAB" w:rsidR="00680339" w:rsidRPr="00DE2E75" w:rsidRDefault="007E45DB" w:rsidP="00680339">
            <w:pPr>
              <w:rPr>
                <w:rFonts w:cs="Arial"/>
              </w:rPr>
            </w:pPr>
            <w:r w:rsidRPr="00DE2E75">
              <w:rPr>
                <w:rFonts w:cs="Arial"/>
              </w:rPr>
              <w:t>Stavební práce</w:t>
            </w:r>
          </w:p>
        </w:tc>
      </w:tr>
      <w:tr w:rsidR="009610BF" w:rsidRPr="00DE2E75" w14:paraId="6DED86D9" w14:textId="77777777" w:rsidTr="009610BF">
        <w:tc>
          <w:tcPr>
            <w:tcW w:w="3539" w:type="dxa"/>
          </w:tcPr>
          <w:p w14:paraId="6CA4ACD9" w14:textId="56DD015E" w:rsidR="009610BF" w:rsidRPr="00DE2E75" w:rsidRDefault="009610BF" w:rsidP="00680339">
            <w:pPr>
              <w:rPr>
                <w:rFonts w:cs="Arial"/>
                <w:b/>
              </w:rPr>
            </w:pPr>
            <w:r w:rsidRPr="00DE2E75">
              <w:rPr>
                <w:rFonts w:cs="Arial"/>
                <w:b/>
              </w:rPr>
              <w:t>Předpokládaná hodnota</w:t>
            </w:r>
          </w:p>
        </w:tc>
        <w:tc>
          <w:tcPr>
            <w:tcW w:w="6095" w:type="dxa"/>
          </w:tcPr>
          <w:p w14:paraId="0487EF21" w14:textId="7C3681AD" w:rsidR="009610BF" w:rsidRPr="00DE2E75" w:rsidRDefault="00DE2E75" w:rsidP="00680339">
            <w:pPr>
              <w:rPr>
                <w:rFonts w:cs="Arial"/>
                <w:b/>
                <w:bCs/>
              </w:rPr>
            </w:pPr>
            <w:r w:rsidRPr="00DE2E75">
              <w:rPr>
                <w:rFonts w:cs="Arial"/>
                <w:b/>
                <w:bCs/>
              </w:rPr>
              <w:t>9 410 000</w:t>
            </w:r>
            <w:r w:rsidR="00534373" w:rsidRPr="00DE2E75">
              <w:rPr>
                <w:rFonts w:cs="Arial"/>
                <w:b/>
                <w:bCs/>
              </w:rPr>
              <w:t>,-</w:t>
            </w:r>
            <w:r w:rsidR="009610BF" w:rsidRPr="00DE2E75">
              <w:rPr>
                <w:rFonts w:cs="Arial"/>
                <w:b/>
                <w:bCs/>
              </w:rPr>
              <w:t xml:space="preserve"> Kč bez DPH</w:t>
            </w:r>
          </w:p>
        </w:tc>
      </w:tr>
      <w:tr w:rsidR="00680339" w:rsidRPr="00DE2E75" w14:paraId="7DE7832E" w14:textId="77777777" w:rsidTr="009610BF">
        <w:tc>
          <w:tcPr>
            <w:tcW w:w="3539" w:type="dxa"/>
          </w:tcPr>
          <w:p w14:paraId="7DE7832C" w14:textId="77777777" w:rsidR="00680339" w:rsidRPr="00DE2E75" w:rsidRDefault="00822DB0" w:rsidP="00680339">
            <w:pPr>
              <w:rPr>
                <w:rFonts w:cs="Arial"/>
                <w:b/>
                <w:highlight w:val="yellow"/>
              </w:rPr>
            </w:pPr>
            <w:r w:rsidRPr="00DE2E75">
              <w:rPr>
                <w:rFonts w:cs="Arial"/>
                <w:b/>
              </w:rPr>
              <w:t>Adresa profilu zadavatele</w:t>
            </w:r>
          </w:p>
        </w:tc>
        <w:tc>
          <w:tcPr>
            <w:tcW w:w="6095" w:type="dxa"/>
          </w:tcPr>
          <w:p w14:paraId="7DE7832D" w14:textId="6869E99B" w:rsidR="00DE2E75" w:rsidRPr="00DE2E75" w:rsidRDefault="00DE2E75" w:rsidP="00680339">
            <w:hyperlink r:id="rId11" w:history="1">
              <w:r w:rsidRPr="00B32213">
                <w:rPr>
                  <w:rStyle w:val="Hypertextovodkaz"/>
                </w:rPr>
                <w:t>https://vzakazky.rumburk.cz/</w:t>
              </w:r>
            </w:hyperlink>
          </w:p>
        </w:tc>
      </w:tr>
      <w:tr w:rsidR="00680339" w:rsidRPr="00DE2E75" w14:paraId="7DE78331" w14:textId="77777777" w:rsidTr="009610BF">
        <w:tc>
          <w:tcPr>
            <w:tcW w:w="3539" w:type="dxa"/>
          </w:tcPr>
          <w:p w14:paraId="7DE7832F" w14:textId="77777777" w:rsidR="00680339" w:rsidRPr="00DE2E75" w:rsidRDefault="00822DB0" w:rsidP="00680339">
            <w:pPr>
              <w:rPr>
                <w:rFonts w:cs="Arial"/>
                <w:b/>
                <w:highlight w:val="yellow"/>
              </w:rPr>
            </w:pPr>
            <w:r w:rsidRPr="00DE2E75">
              <w:rPr>
                <w:rFonts w:cs="Arial"/>
                <w:b/>
              </w:rPr>
              <w:t>Datum zahájení řízení</w:t>
            </w:r>
          </w:p>
        </w:tc>
        <w:tc>
          <w:tcPr>
            <w:tcW w:w="6095" w:type="dxa"/>
          </w:tcPr>
          <w:p w14:paraId="7DE78330" w14:textId="487F67EC" w:rsidR="00680339" w:rsidRPr="00DE2E75" w:rsidRDefault="00667E96" w:rsidP="00680339">
            <w:pPr>
              <w:rPr>
                <w:rFonts w:cs="Arial"/>
                <w:highlight w:val="yellow"/>
              </w:rPr>
            </w:pPr>
            <w:r w:rsidRPr="00667E96">
              <w:rPr>
                <w:rFonts w:cs="Arial"/>
              </w:rPr>
              <w:t>9</w:t>
            </w:r>
            <w:r w:rsidR="00D2095F" w:rsidRPr="00667E96">
              <w:rPr>
                <w:rFonts w:cs="Arial"/>
              </w:rPr>
              <w:t>.</w:t>
            </w:r>
            <w:r w:rsidR="009669E5" w:rsidRPr="00667E96">
              <w:rPr>
                <w:rFonts w:cs="Arial"/>
              </w:rPr>
              <w:t xml:space="preserve"> </w:t>
            </w:r>
            <w:r w:rsidRPr="00667E96">
              <w:rPr>
                <w:rFonts w:cs="Arial"/>
              </w:rPr>
              <w:t>4</w:t>
            </w:r>
            <w:r w:rsidR="00D2095F" w:rsidRPr="00667E96">
              <w:rPr>
                <w:rFonts w:cs="Arial"/>
              </w:rPr>
              <w:t>.</w:t>
            </w:r>
            <w:r w:rsidR="00C104C7" w:rsidRPr="00667E96">
              <w:rPr>
                <w:rFonts w:cs="Arial"/>
              </w:rPr>
              <w:t xml:space="preserve"> 202</w:t>
            </w:r>
            <w:r w:rsidR="00DE2E75" w:rsidRPr="00667E96">
              <w:rPr>
                <w:rFonts w:cs="Arial"/>
              </w:rPr>
              <w:t>6</w:t>
            </w:r>
          </w:p>
        </w:tc>
      </w:tr>
    </w:tbl>
    <w:p w14:paraId="7DE78333" w14:textId="1E15DEDE" w:rsidR="00680339" w:rsidRPr="00DE2E75" w:rsidRDefault="00680339" w:rsidP="00680339">
      <w:pPr>
        <w:rPr>
          <w:rFonts w:cs="Arial"/>
          <w:highlight w:val="yellow"/>
        </w:rPr>
      </w:pPr>
    </w:p>
    <w:p w14:paraId="3EB1CA25" w14:textId="77777777" w:rsidR="00072DEA" w:rsidRPr="00DE2E75" w:rsidRDefault="00072DEA" w:rsidP="00072DEA">
      <w:pPr>
        <w:rPr>
          <w:highlight w:val="yellow"/>
        </w:rPr>
      </w:pPr>
    </w:p>
    <w:p w14:paraId="5D958B82" w14:textId="56127C56" w:rsidR="00072DEA" w:rsidRPr="00DE2E75" w:rsidRDefault="00072DEA" w:rsidP="00DE2E75">
      <w:pPr>
        <w:pStyle w:val="Standard"/>
        <w:tabs>
          <w:tab w:val="center" w:pos="4500"/>
        </w:tabs>
        <w:jc w:val="center"/>
        <w:rPr>
          <w:rFonts w:ascii="Verdana" w:eastAsiaTheme="minorHAnsi" w:hAnsi="Verdana" w:cstheme="minorBidi"/>
          <w:color w:val="0000FF"/>
          <w:kern w:val="0"/>
          <w:sz w:val="22"/>
          <w:szCs w:val="22"/>
          <w:u w:val="single"/>
          <w:lang w:eastAsia="en-US"/>
        </w:rPr>
      </w:pPr>
      <w:r w:rsidRPr="00DE2E75">
        <w:rPr>
          <w:rFonts w:ascii="Verdana" w:eastAsiaTheme="minorHAnsi" w:hAnsi="Verdana" w:cstheme="minorBidi"/>
          <w:kern w:val="0"/>
          <w:sz w:val="22"/>
          <w:szCs w:val="22"/>
          <w:lang w:eastAsia="en-US"/>
        </w:rPr>
        <w:t xml:space="preserve">Zakázka je zadávána v certifikovaném elektronickém nástroji E-ZAK, který je dostupný na </w:t>
      </w:r>
      <w:hyperlink r:id="rId12" w:history="1">
        <w:r w:rsidR="00DE2E75" w:rsidRPr="00DE2E75">
          <w:rPr>
            <w:rStyle w:val="Hypertextovodkaz"/>
            <w:rFonts w:ascii="Verdana" w:eastAsiaTheme="minorHAnsi" w:hAnsi="Verdana" w:cstheme="minorBidi"/>
            <w:kern w:val="0"/>
            <w:sz w:val="22"/>
            <w:szCs w:val="22"/>
            <w:lang w:eastAsia="en-US"/>
          </w:rPr>
          <w:t>https://vzakazky.rumburk.cz/</w:t>
        </w:r>
      </w:hyperlink>
      <w:r w:rsidRPr="00DE2E75">
        <w:rPr>
          <w:rFonts w:ascii="Verdana" w:eastAsiaTheme="minorHAnsi" w:hAnsi="Verdana" w:cstheme="minorBidi"/>
          <w:kern w:val="0"/>
          <w:sz w:val="22"/>
          <w:szCs w:val="22"/>
          <w:lang w:eastAsia="en-US"/>
        </w:rPr>
        <w:t>.</w:t>
      </w:r>
      <w:r w:rsidR="00F90290" w:rsidRPr="00DE2E75">
        <w:rPr>
          <w:rFonts w:ascii="Verdana" w:eastAsiaTheme="minorHAnsi" w:hAnsi="Verdana" w:cstheme="minorBidi"/>
          <w:kern w:val="0"/>
          <w:sz w:val="22"/>
          <w:szCs w:val="22"/>
          <w:lang w:eastAsia="en-US"/>
        </w:rPr>
        <w:t xml:space="preserve"> </w:t>
      </w:r>
    </w:p>
    <w:p w14:paraId="7DE78335" w14:textId="77777777" w:rsidR="00E2272D" w:rsidRPr="00DE2E75" w:rsidRDefault="00E2272D" w:rsidP="00E2272D">
      <w:pPr>
        <w:pStyle w:val="Nzev"/>
        <w:jc w:val="center"/>
        <w:rPr>
          <w:rFonts w:cs="Arial"/>
          <w:b/>
          <w:color w:val="auto"/>
          <w:sz w:val="22"/>
          <w:szCs w:val="22"/>
          <w:highlight w:val="yellow"/>
        </w:rPr>
      </w:pPr>
    </w:p>
    <w:p w14:paraId="7DE7833A" w14:textId="77777777" w:rsidR="009E145E" w:rsidRPr="00DE2E75" w:rsidRDefault="009E145E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  <w:highlight w:val="yellow"/>
        </w:rPr>
      </w:pPr>
    </w:p>
    <w:p w14:paraId="7DE7833B" w14:textId="77777777" w:rsidR="00E2272D" w:rsidRPr="00DE2E75" w:rsidRDefault="00E2272D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  <w:highlight w:val="yellow"/>
        </w:rPr>
      </w:pPr>
    </w:p>
    <w:tbl>
      <w:tblPr>
        <w:tblStyle w:val="Mkatabulky1"/>
        <w:tblW w:w="9062" w:type="dxa"/>
        <w:tblLayout w:type="fixed"/>
        <w:tblLook w:val="04A0" w:firstRow="1" w:lastRow="0" w:firstColumn="1" w:lastColumn="0" w:noHBand="0" w:noVBand="1"/>
      </w:tblPr>
      <w:tblGrid>
        <w:gridCol w:w="4573"/>
        <w:gridCol w:w="4489"/>
      </w:tblGrid>
      <w:tr w:rsidR="008D18FE" w:rsidRPr="00DE2E75" w14:paraId="3246367C" w14:textId="77777777" w:rsidTr="009D7728">
        <w:tc>
          <w:tcPr>
            <w:tcW w:w="4572" w:type="dxa"/>
          </w:tcPr>
          <w:p w14:paraId="07D767D9" w14:textId="77777777" w:rsidR="008D18FE" w:rsidRPr="00DE2E75" w:rsidRDefault="008D18FE" w:rsidP="008D18FE">
            <w:pPr>
              <w:widowControl w:val="0"/>
              <w:rPr>
                <w:shd w:val="clear" w:color="auto" w:fill="E8F2A1"/>
              </w:rPr>
            </w:pPr>
            <w:bookmarkStart w:id="0" w:name="_Hlk139374632"/>
            <w:r w:rsidRPr="00DE2E75">
              <w:rPr>
                <w:rFonts w:eastAsia="Calibri"/>
                <w:u w:val="single"/>
              </w:rPr>
              <w:t>Zadavatel:</w:t>
            </w:r>
          </w:p>
          <w:p w14:paraId="4A14FC24" w14:textId="2CA47FFD" w:rsidR="00DE2E75" w:rsidRPr="00DE2E75" w:rsidRDefault="00DE2E75" w:rsidP="002438AA">
            <w:pPr>
              <w:widowControl w:val="0"/>
              <w:textAlignment w:val="baseline"/>
              <w:rPr>
                <w:rFonts w:eastAsia="Calibri" w:cs="Arial"/>
                <w:b/>
                <w:bCs/>
              </w:rPr>
            </w:pPr>
            <w:r w:rsidRPr="00DE2E75">
              <w:rPr>
                <w:rFonts w:eastAsia="Calibri" w:cs="Arial"/>
                <w:b/>
                <w:bCs/>
              </w:rPr>
              <w:t>Město Rumburk,</w:t>
            </w:r>
          </w:p>
          <w:p w14:paraId="64231E35" w14:textId="55FA71A5" w:rsidR="008D18FE" w:rsidRPr="00DE2E75" w:rsidRDefault="00DE2E75" w:rsidP="002438AA">
            <w:pPr>
              <w:widowControl w:val="0"/>
              <w:textAlignment w:val="baseline"/>
              <w:rPr>
                <w:rFonts w:eastAsia="Times New Roman" w:cs="Arial"/>
                <w:kern w:val="2"/>
                <w:shd w:val="clear" w:color="auto" w:fill="E8F2A1"/>
                <w:lang w:eastAsia="ar-SA"/>
              </w:rPr>
            </w:pPr>
            <w:r w:rsidRPr="00DE2E75">
              <w:rPr>
                <w:rFonts w:eastAsia="Calibri" w:cs="Arial"/>
              </w:rPr>
              <w:t>Třída 9. května 1366/48</w:t>
            </w:r>
            <w:r w:rsidRPr="00DE2E75">
              <w:rPr>
                <w:rFonts w:eastAsia="Calibri" w:cs="Arial"/>
              </w:rPr>
              <w:br/>
              <w:t>Rumburk 1</w:t>
            </w:r>
            <w:r w:rsidRPr="00DE2E75">
              <w:rPr>
                <w:rFonts w:eastAsia="Calibri" w:cs="Arial"/>
              </w:rPr>
              <w:br/>
              <w:t>40801 Rumburk</w:t>
            </w:r>
            <w:r w:rsidR="002438AA" w:rsidRPr="00DE2E75">
              <w:rPr>
                <w:rFonts w:eastAsia="Calibri" w:cs="Arial"/>
              </w:rPr>
              <w:t xml:space="preserve"> </w:t>
            </w:r>
          </w:p>
        </w:tc>
        <w:tc>
          <w:tcPr>
            <w:tcW w:w="4489" w:type="dxa"/>
          </w:tcPr>
          <w:p w14:paraId="324AB0A5" w14:textId="77777777" w:rsidR="008D18FE" w:rsidRPr="00DE2E75" w:rsidRDefault="008D18FE" w:rsidP="008D18FE">
            <w:pPr>
              <w:widowControl w:val="0"/>
              <w:rPr>
                <w:u w:val="single"/>
              </w:rPr>
            </w:pPr>
            <w:r w:rsidRPr="00DE2E75">
              <w:rPr>
                <w:rFonts w:eastAsia="Calibri"/>
                <w:u w:val="single"/>
              </w:rPr>
              <w:t>Zastoupení podle § 43 Zákona:</w:t>
            </w:r>
          </w:p>
          <w:p w14:paraId="7667782A" w14:textId="77777777" w:rsidR="008D18FE" w:rsidRPr="00DE2E75" w:rsidRDefault="008D18FE" w:rsidP="008D18FE">
            <w:pPr>
              <w:widowControl w:val="0"/>
              <w:rPr>
                <w:rFonts w:eastAsia="Calibri"/>
                <w:b/>
                <w:bCs/>
              </w:rPr>
            </w:pPr>
            <w:r w:rsidRPr="00DE2E75">
              <w:rPr>
                <w:rFonts w:eastAsia="Calibri"/>
                <w:b/>
                <w:bCs/>
              </w:rPr>
              <w:t>QCM Administrace, s.r.o.</w:t>
            </w:r>
          </w:p>
          <w:p w14:paraId="7A79D55F" w14:textId="77777777" w:rsidR="008D18FE" w:rsidRPr="00DE2E75" w:rsidRDefault="008D18FE" w:rsidP="008D18FE">
            <w:pPr>
              <w:widowControl w:val="0"/>
              <w:rPr>
                <w:rFonts w:eastAsia="Calibri"/>
              </w:rPr>
            </w:pPr>
            <w:r w:rsidRPr="00DE2E75">
              <w:rPr>
                <w:rFonts w:eastAsia="Calibri"/>
              </w:rPr>
              <w:t xml:space="preserve">se sídlem Heršpická 813/5, </w:t>
            </w:r>
          </w:p>
          <w:p w14:paraId="2EFB8FEE" w14:textId="77777777" w:rsidR="008D18FE" w:rsidRPr="00DE2E75" w:rsidRDefault="008D18FE" w:rsidP="008D18FE">
            <w:pPr>
              <w:widowControl w:val="0"/>
              <w:rPr>
                <w:rFonts w:eastAsia="Calibri"/>
              </w:rPr>
            </w:pPr>
            <w:r w:rsidRPr="00DE2E75">
              <w:rPr>
                <w:rFonts w:eastAsia="Calibri"/>
              </w:rPr>
              <w:t>639 00 Brno</w:t>
            </w:r>
          </w:p>
          <w:p w14:paraId="03CD5F07" w14:textId="77777777" w:rsidR="008D18FE" w:rsidRPr="00DE2E75" w:rsidRDefault="008D18FE" w:rsidP="008D18FE">
            <w:pPr>
              <w:widowControl w:val="0"/>
              <w:rPr>
                <w:rFonts w:eastAsia="Calibri"/>
                <w:color w:val="000000"/>
              </w:rPr>
            </w:pPr>
            <w:r w:rsidRPr="00DE2E75">
              <w:rPr>
                <w:rFonts w:eastAsia="Calibri"/>
                <w:color w:val="000000"/>
              </w:rPr>
              <w:t>zapsaná v obchodním rejstříku</w:t>
            </w:r>
          </w:p>
          <w:p w14:paraId="78C3408B" w14:textId="77777777" w:rsidR="008D18FE" w:rsidRPr="00DE2E75" w:rsidRDefault="008D18FE" w:rsidP="008D18FE">
            <w:pPr>
              <w:widowControl w:val="0"/>
              <w:rPr>
                <w:rFonts w:eastAsia="Calibri"/>
                <w:color w:val="000000"/>
              </w:rPr>
            </w:pPr>
            <w:r w:rsidRPr="00DE2E75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75900CC1" w14:textId="77777777" w:rsidR="008D18FE" w:rsidRPr="00DE2E75" w:rsidRDefault="008D18FE" w:rsidP="008D18FE">
            <w:pPr>
              <w:widowControl w:val="0"/>
              <w:rPr>
                <w:rFonts w:cs="Arial"/>
              </w:rPr>
            </w:pPr>
          </w:p>
        </w:tc>
      </w:tr>
      <w:tr w:rsidR="008D18FE" w:rsidRPr="008D18FE" w14:paraId="7E22C6D0" w14:textId="77777777" w:rsidTr="009D7728">
        <w:tc>
          <w:tcPr>
            <w:tcW w:w="4572" w:type="dxa"/>
          </w:tcPr>
          <w:p w14:paraId="4AA4FBF4" w14:textId="24996B1E" w:rsidR="008D18FE" w:rsidRPr="00DE2E75" w:rsidRDefault="008D18FE" w:rsidP="008D18FE">
            <w:pPr>
              <w:widowControl w:val="0"/>
              <w:rPr>
                <w:shd w:val="clear" w:color="auto" w:fill="E8F2A1"/>
              </w:rPr>
            </w:pPr>
            <w:r w:rsidRPr="00DE2E75">
              <w:rPr>
                <w:rFonts w:eastAsia="Calibri"/>
                <w:b/>
              </w:rPr>
              <w:t>IČO</w:t>
            </w:r>
            <w:r w:rsidR="003D1F03" w:rsidRPr="00DE2E75">
              <w:rPr>
                <w:rFonts w:eastAsia="Calibri"/>
                <w:b/>
              </w:rPr>
              <w:t xml:space="preserve">: </w:t>
            </w:r>
            <w:r w:rsidR="00DE2E75" w:rsidRPr="00DE2E75">
              <w:rPr>
                <w:rFonts w:eastAsia="Calibri"/>
                <w:b/>
                <w:bCs/>
              </w:rPr>
              <w:t>00261602</w:t>
            </w:r>
          </w:p>
        </w:tc>
        <w:tc>
          <w:tcPr>
            <w:tcW w:w="4489" w:type="dxa"/>
          </w:tcPr>
          <w:p w14:paraId="36628F5E" w14:textId="77777777" w:rsidR="008D18FE" w:rsidRPr="00DE2E75" w:rsidRDefault="008D18FE" w:rsidP="008D18FE">
            <w:pPr>
              <w:widowControl w:val="0"/>
              <w:rPr>
                <w:rFonts w:cs="Arial"/>
                <w:b/>
              </w:rPr>
            </w:pPr>
            <w:r w:rsidRPr="00DE2E75">
              <w:rPr>
                <w:rFonts w:eastAsia="Calibri"/>
                <w:b/>
              </w:rPr>
              <w:t>IČO: 29244919</w:t>
            </w:r>
          </w:p>
        </w:tc>
      </w:tr>
      <w:bookmarkEnd w:id="0"/>
    </w:tbl>
    <w:p w14:paraId="7DE7834D" w14:textId="639DEDD2" w:rsidR="009E145E" w:rsidRPr="004C41E7" w:rsidRDefault="009E145E" w:rsidP="007E45DB">
      <w:pPr>
        <w:rPr>
          <w:rFonts w:cs="Arial"/>
        </w:rPr>
      </w:pPr>
      <w:r w:rsidRPr="004C41E7">
        <w:rPr>
          <w:rFonts w:cs="Arial"/>
        </w:rPr>
        <w:br w:type="page"/>
      </w:r>
    </w:p>
    <w:p w14:paraId="7DE7834F" w14:textId="4E0F9EBD" w:rsidR="006F49BD" w:rsidRPr="0041148F" w:rsidRDefault="006F49BD" w:rsidP="0041148F">
      <w:pPr>
        <w:pStyle w:val="Nadpis1"/>
        <w:spacing w:before="0"/>
        <w:rPr>
          <w:rFonts w:cs="Arial"/>
        </w:rPr>
      </w:pPr>
      <w:r w:rsidRPr="004C41E7">
        <w:rPr>
          <w:rFonts w:cs="Arial"/>
        </w:rPr>
        <w:lastRenderedPageBreak/>
        <w:t>ZÁKLADNÍ INFORMACE</w:t>
      </w:r>
    </w:p>
    <w:p w14:paraId="38B41F44" w14:textId="77777777" w:rsidR="00AB769B" w:rsidRPr="004C41E7" w:rsidRDefault="00AB769B" w:rsidP="00AB769B">
      <w:pPr>
        <w:spacing w:after="0"/>
        <w:jc w:val="both"/>
      </w:pPr>
      <w:r w:rsidRPr="004C41E7">
        <w:t>Tato zadávací dokumentace je soubor dokumentů, údajů, požadavků a technických podmínek zadavatele vymezujících předmět veřejné zakázky v podrobnostech nezbytných pro zpracování nabídek účastníků řízení (dále jen „</w:t>
      </w:r>
      <w:r w:rsidRPr="004C41E7">
        <w:rPr>
          <w:b/>
        </w:rPr>
        <w:t>Zadávací dokumentace</w:t>
      </w:r>
      <w:r w:rsidRPr="004C41E7">
        <w:t>“) ve zjednodušeném podlimitním řízení podle Zákona. Tato Zadávací dokumentace je zároveň výzva k podání nabídek ve smyslu § 53 odst. 1 Zákona.</w:t>
      </w:r>
    </w:p>
    <w:p w14:paraId="71204D3D" w14:textId="77777777" w:rsidR="00AB769B" w:rsidRPr="004C41E7" w:rsidRDefault="00AB769B" w:rsidP="00AB769B">
      <w:pPr>
        <w:spacing w:after="0"/>
        <w:jc w:val="both"/>
      </w:pPr>
    </w:p>
    <w:p w14:paraId="7F401FAF" w14:textId="77777777" w:rsidR="00AB769B" w:rsidRPr="004C41E7" w:rsidRDefault="00AB769B" w:rsidP="00AB769B">
      <w:pPr>
        <w:spacing w:after="0"/>
        <w:jc w:val="both"/>
      </w:pPr>
      <w:r w:rsidRPr="004C41E7">
        <w:t>Práva, povinnosti či podmínky v této Zadávací dokumentaci neuvedené se řídí Zákonem a jeho prováděcími předpisy:</w:t>
      </w:r>
    </w:p>
    <w:p w14:paraId="5A0C6699" w14:textId="77777777" w:rsidR="00AB769B" w:rsidRPr="004C41E7" w:rsidRDefault="00AB769B" w:rsidP="00AB769B">
      <w:pPr>
        <w:spacing w:after="0"/>
        <w:jc w:val="both"/>
      </w:pPr>
    </w:p>
    <w:tbl>
      <w:tblPr>
        <w:tblStyle w:val="Mkatabulky1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1D02" w14:paraId="7C0D3450" w14:textId="77777777">
        <w:tc>
          <w:tcPr>
            <w:tcW w:w="4531" w:type="dxa"/>
          </w:tcPr>
          <w:p w14:paraId="320E3F94" w14:textId="77777777" w:rsidR="00461D02" w:rsidRDefault="00461D02">
            <w:pPr>
              <w:suppressAutoHyphens/>
            </w:pPr>
            <w:r>
              <w:t>Vyhláška č. 260/2016 Sb.</w:t>
            </w:r>
          </w:p>
        </w:tc>
        <w:tc>
          <w:tcPr>
            <w:tcW w:w="4531" w:type="dxa"/>
          </w:tcPr>
          <w:p w14:paraId="67A9E6EE" w14:textId="77777777" w:rsidR="00461D02" w:rsidRDefault="00461D02">
            <w:pPr>
              <w:suppressAutoHyphens/>
            </w:pPr>
            <w:r>
              <w:t>Nařízení vlády č. 172/2016 Sb.</w:t>
            </w:r>
          </w:p>
        </w:tc>
      </w:tr>
      <w:tr w:rsidR="00461D02" w14:paraId="0387FB2A" w14:textId="77777777">
        <w:tc>
          <w:tcPr>
            <w:tcW w:w="4531" w:type="dxa"/>
          </w:tcPr>
          <w:p w14:paraId="219CEAEF" w14:textId="77777777" w:rsidR="00461D02" w:rsidRDefault="00461D02">
            <w:pPr>
              <w:suppressAutoHyphens/>
            </w:pPr>
            <w:r>
              <w:t>Nařízení vlády č. 361/2022 Sb.</w:t>
            </w:r>
          </w:p>
        </w:tc>
        <w:tc>
          <w:tcPr>
            <w:tcW w:w="4531" w:type="dxa"/>
          </w:tcPr>
          <w:p w14:paraId="1BED8EB2" w14:textId="77777777" w:rsidR="00461D02" w:rsidRDefault="00461D02">
            <w:pPr>
              <w:suppressAutoHyphens/>
            </w:pPr>
            <w:r>
              <w:t>Vyhláška č. 169/2016 Sb.</w:t>
            </w:r>
          </w:p>
        </w:tc>
      </w:tr>
      <w:tr w:rsidR="00461D02" w14:paraId="0CC627E4" w14:textId="77777777">
        <w:tc>
          <w:tcPr>
            <w:tcW w:w="4531" w:type="dxa"/>
          </w:tcPr>
          <w:p w14:paraId="12BB2C17" w14:textId="77777777" w:rsidR="00461D02" w:rsidRDefault="00461D02">
            <w:pPr>
              <w:suppressAutoHyphens/>
            </w:pPr>
            <w:r>
              <w:t>Vyhláška č. 170/2016 Sb.</w:t>
            </w:r>
          </w:p>
        </w:tc>
        <w:tc>
          <w:tcPr>
            <w:tcW w:w="4531" w:type="dxa"/>
          </w:tcPr>
          <w:p w14:paraId="319719D1" w14:textId="77777777" w:rsidR="00461D02" w:rsidRDefault="00461D02">
            <w:pPr>
              <w:suppressAutoHyphens/>
            </w:pPr>
            <w:r>
              <w:t>Vyhláška č. 345/2023 Sb.</w:t>
            </w:r>
          </w:p>
        </w:tc>
      </w:tr>
    </w:tbl>
    <w:p w14:paraId="0D207703" w14:textId="77777777" w:rsidR="00AB769B" w:rsidRDefault="00AB769B" w:rsidP="00AB769B">
      <w:pPr>
        <w:pStyle w:val="Bezmezer"/>
      </w:pPr>
    </w:p>
    <w:p w14:paraId="3DF0F227" w14:textId="77777777" w:rsidR="003E6D35" w:rsidRPr="004C41E7" w:rsidRDefault="003E6D35" w:rsidP="00AB769B">
      <w:pPr>
        <w:pStyle w:val="Bezmezer"/>
      </w:pPr>
    </w:p>
    <w:p w14:paraId="3182592D" w14:textId="77777777" w:rsidR="00AB769B" w:rsidRPr="004C41E7" w:rsidRDefault="00AB769B" w:rsidP="00AB769B">
      <w:pPr>
        <w:spacing w:after="0"/>
        <w:jc w:val="both"/>
        <w:rPr>
          <w:b/>
        </w:rPr>
      </w:pPr>
      <w:r w:rsidRPr="004C41E7">
        <w:rPr>
          <w:b/>
        </w:rPr>
        <w:t xml:space="preserve">Tato veřejná zakázka je zadávána elektronicky pomocí certifikovaného elektronického nástroje E-ZAK dostupného na: </w:t>
      </w:r>
    </w:p>
    <w:p w14:paraId="70A3D7D4" w14:textId="77777777" w:rsidR="00AB769B" w:rsidRPr="004C41E7" w:rsidRDefault="00AB769B" w:rsidP="00AB769B">
      <w:pPr>
        <w:spacing w:after="0"/>
        <w:jc w:val="both"/>
        <w:rPr>
          <w:b/>
        </w:rPr>
      </w:pPr>
    </w:p>
    <w:p w14:paraId="589BE0F7" w14:textId="339D3AE6" w:rsidR="00AB769B" w:rsidRPr="00DE2E75" w:rsidRDefault="00DE2E75" w:rsidP="00AB7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</w:rPr>
      </w:pPr>
      <w:hyperlink r:id="rId13" w:history="1">
        <w:r w:rsidRPr="00DE2E75">
          <w:rPr>
            <w:rStyle w:val="Hypertextovodkaz"/>
            <w:b/>
            <w:bCs/>
          </w:rPr>
          <w:t>https://vzakazky.rumburk.cz/</w:t>
        </w:r>
      </w:hyperlink>
      <w:r w:rsidR="00AB769B" w:rsidRPr="00DE2E75">
        <w:rPr>
          <w:b/>
          <w:bCs/>
        </w:rPr>
        <w:t xml:space="preserve">. </w:t>
      </w:r>
    </w:p>
    <w:p w14:paraId="6F1254CB" w14:textId="77777777" w:rsidR="00AB769B" w:rsidRPr="004C41E7" w:rsidRDefault="00AB769B" w:rsidP="00AB769B">
      <w:pPr>
        <w:spacing w:after="0"/>
        <w:jc w:val="both"/>
        <w:rPr>
          <w:b/>
          <w:u w:val="single"/>
        </w:rPr>
      </w:pPr>
    </w:p>
    <w:p w14:paraId="2D4BF39F" w14:textId="77777777" w:rsidR="00AB769B" w:rsidRPr="004C41E7" w:rsidRDefault="00AB769B" w:rsidP="00AB769B">
      <w:pPr>
        <w:spacing w:after="0"/>
        <w:jc w:val="both"/>
        <w:rPr>
          <w:b/>
          <w:u w:val="single"/>
        </w:rPr>
      </w:pPr>
      <w:r w:rsidRPr="004C41E7">
        <w:rPr>
          <w:b/>
          <w:u w:val="single"/>
        </w:rPr>
        <w:t xml:space="preserve">Veškeré úkony včetně předložení dokladů o kvalifikaci, které jsou součástí nabídky, se provádějí elektronicky prostřednictvím elektronického nástroje E-ZAK. </w:t>
      </w:r>
    </w:p>
    <w:p w14:paraId="55CDE89C" w14:textId="77777777" w:rsidR="00AB769B" w:rsidRPr="004C41E7" w:rsidRDefault="00AB769B" w:rsidP="00AB769B">
      <w:pPr>
        <w:spacing w:after="0"/>
        <w:jc w:val="both"/>
        <w:rPr>
          <w:b/>
          <w:u w:val="single"/>
        </w:rPr>
      </w:pPr>
    </w:p>
    <w:p w14:paraId="57619E4F" w14:textId="77777777" w:rsidR="00AB769B" w:rsidRPr="004C41E7" w:rsidRDefault="00AB769B" w:rsidP="00AB769B">
      <w:pPr>
        <w:spacing w:after="0"/>
        <w:jc w:val="both"/>
        <w:rPr>
          <w:b/>
        </w:rPr>
      </w:pPr>
      <w:r w:rsidRPr="004C41E7">
        <w:rPr>
          <w:b/>
          <w:u w:val="single"/>
        </w:rPr>
        <w:t>Veškerá komunikace, která se týká zadávacího řízení, probíhá rovněž elektronicky prostřednictvím elektronického nástroje E-ZAK.</w:t>
      </w:r>
    </w:p>
    <w:p w14:paraId="57031D48" w14:textId="77777777" w:rsidR="00AB769B" w:rsidRPr="004C41E7" w:rsidRDefault="00AB769B" w:rsidP="00AB769B">
      <w:pPr>
        <w:spacing w:after="0"/>
        <w:jc w:val="both"/>
        <w:rPr>
          <w:b/>
        </w:rPr>
      </w:pPr>
    </w:p>
    <w:p w14:paraId="7EF0BAFF" w14:textId="2CE27C2E" w:rsidR="00E14CD6" w:rsidRPr="00C231A2" w:rsidRDefault="00AB769B" w:rsidP="009469B1">
      <w:pPr>
        <w:spacing w:after="0"/>
        <w:jc w:val="both"/>
      </w:pPr>
      <w:r w:rsidRPr="004C41E7">
        <w:rPr>
          <w:b/>
        </w:rPr>
        <w:t xml:space="preserve">Veškeré </w:t>
      </w:r>
      <w:r w:rsidRPr="00C231A2">
        <w:rPr>
          <w:b/>
        </w:rPr>
        <w:t>podmínky a informace týkající se elektronického nástroje jsou dostupné na:</w:t>
      </w:r>
      <w:r w:rsidR="009469B1" w:rsidRPr="00C231A2">
        <w:rPr>
          <w:b/>
        </w:rPr>
        <w:t xml:space="preserve"> </w:t>
      </w:r>
      <w:hyperlink r:id="rId14" w:history="1">
        <w:r w:rsidR="00E14CD6" w:rsidRPr="00C231A2">
          <w:rPr>
            <w:rStyle w:val="Hypertextovodkaz"/>
          </w:rPr>
          <w:t>https://vzakazky.rumburk.cz/manual.html</w:t>
        </w:r>
      </w:hyperlink>
    </w:p>
    <w:p w14:paraId="42B6F292" w14:textId="77777777" w:rsidR="00AB769B" w:rsidRPr="00C231A2" w:rsidRDefault="00AB769B" w:rsidP="00AB769B">
      <w:pPr>
        <w:pStyle w:val="Bezmezer"/>
        <w:rPr>
          <w:rStyle w:val="Hypertextovodkaz"/>
          <w:rFonts w:cs="Arial"/>
        </w:rPr>
      </w:pPr>
    </w:p>
    <w:p w14:paraId="7F84B057" w14:textId="77777777" w:rsidR="00AB769B" w:rsidRPr="00C231A2" w:rsidRDefault="00AB769B" w:rsidP="00AB7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</w:rPr>
      </w:pPr>
      <w:r w:rsidRPr="00C231A2">
        <w:rPr>
          <w:rStyle w:val="Hypertextovodkaz"/>
          <w:rFonts w:cs="Arial"/>
          <w:b/>
          <w:color w:val="auto"/>
          <w:u w:val="none"/>
        </w:rPr>
        <w:t xml:space="preserve">Dodavatel či účastník řízení je povinen provést registraci či ověření identity přes systém FEN.cz dostupný na: </w:t>
      </w:r>
      <w:hyperlink r:id="rId15" w:anchor="/registrace" w:history="1">
        <w:r w:rsidRPr="00C231A2">
          <w:rPr>
            <w:rStyle w:val="Hypertextovodkaz"/>
          </w:rPr>
          <w:t>https://fen.cz/#/registrace</w:t>
        </w:r>
      </w:hyperlink>
      <w:r w:rsidRPr="00C231A2">
        <w:t xml:space="preserve"> </w:t>
      </w:r>
      <w:r w:rsidRPr="00C231A2">
        <w:rPr>
          <w:b/>
          <w:bCs/>
        </w:rPr>
        <w:t>viz manuál, str. 15 a násl.</w:t>
      </w:r>
      <w:r w:rsidRPr="00C231A2">
        <w:rPr>
          <w:rStyle w:val="Hypertextovodkaz"/>
          <w:rFonts w:cs="Arial"/>
          <w:b/>
          <w:color w:val="auto"/>
          <w:u w:val="none"/>
        </w:rPr>
        <w:t xml:space="preserve"> </w:t>
      </w:r>
      <w:r w:rsidRPr="00C231A2">
        <w:rPr>
          <w:rStyle w:val="Hypertextovodkaz"/>
          <w:rFonts w:cs="Arial"/>
          <w:bCs/>
          <w:i/>
          <w:iCs/>
          <w:color w:val="auto"/>
          <w:u w:val="none"/>
        </w:rPr>
        <w:t>(v elektronickém nástroji E-ZAK za účelem komunikace se zadavatelem!)</w:t>
      </w:r>
    </w:p>
    <w:p w14:paraId="206DE9A0" w14:textId="77777777" w:rsidR="00AB769B" w:rsidRPr="00C231A2" w:rsidRDefault="00AB769B" w:rsidP="00AB769B">
      <w:pPr>
        <w:spacing w:after="0"/>
        <w:jc w:val="both"/>
      </w:pPr>
    </w:p>
    <w:p w14:paraId="33A867E2" w14:textId="77777777" w:rsidR="00AB769B" w:rsidRPr="00C231A2" w:rsidRDefault="00AB769B" w:rsidP="00AB769B">
      <w:pPr>
        <w:spacing w:after="0"/>
        <w:jc w:val="both"/>
        <w:rPr>
          <w:b/>
          <w:bCs/>
          <w:u w:val="single"/>
        </w:rPr>
      </w:pPr>
      <w:r w:rsidRPr="00C231A2">
        <w:rPr>
          <w:b/>
          <w:bCs/>
          <w:u w:val="single"/>
        </w:rPr>
        <w:t>Zadavatel zejména upozorňuje, že správce systému FEN.cz si vyhrazuje čas na vyřízení žádosti o registraci či ověření identity uživatele dle manuálu, proto zadavatel doporučuje dodavateli či účastníkovi, aby registraci či ověření identity provedl s dostatečným časovým předstihem.</w:t>
      </w:r>
    </w:p>
    <w:p w14:paraId="5EA60AE3" w14:textId="77777777" w:rsidR="00AB769B" w:rsidRPr="00C231A2" w:rsidRDefault="00AB769B" w:rsidP="00AB769B">
      <w:pPr>
        <w:spacing w:after="0"/>
        <w:jc w:val="both"/>
      </w:pPr>
    </w:p>
    <w:p w14:paraId="1E5B03B5" w14:textId="03F5DE14" w:rsidR="009469B1" w:rsidRPr="009469B1" w:rsidRDefault="009469B1" w:rsidP="009469B1">
      <w:pPr>
        <w:suppressAutoHyphens/>
        <w:spacing w:after="0"/>
        <w:jc w:val="both"/>
      </w:pPr>
      <w:bookmarkStart w:id="1" w:name="_Hlk33609800_kopie_1"/>
      <w:r w:rsidRPr="00C231A2">
        <w:t xml:space="preserve">V případě jakýchkoli otázek týkajících se uživatelského ovládání elektronického nástroje dostupného na výše uvedené webové stránce kontaktujte, prosím, Mgr. </w:t>
      </w:r>
      <w:r w:rsidR="002F5970" w:rsidRPr="00C231A2">
        <w:t>Veroniku Tóthovou</w:t>
      </w:r>
      <w:r w:rsidRPr="00C231A2">
        <w:t xml:space="preserve">, e-mail: </w:t>
      </w:r>
      <w:hyperlink r:id="rId16" w:history="1">
        <w:r w:rsidR="006E50A2" w:rsidRPr="00C231A2">
          <w:rPr>
            <w:rStyle w:val="Hypertextovodkaz"/>
          </w:rPr>
          <w:t>veronika.tothova@qcm.cz</w:t>
        </w:r>
      </w:hyperlink>
      <w:r w:rsidRPr="00C231A2">
        <w:t>, tel. +420 7</w:t>
      </w:r>
      <w:r w:rsidR="002F5970" w:rsidRPr="00C231A2">
        <w:t>20</w:t>
      </w:r>
      <w:r w:rsidRPr="00C231A2">
        <w:t xml:space="preserve"> </w:t>
      </w:r>
      <w:r w:rsidR="002F5970" w:rsidRPr="00C231A2">
        <w:t>874</w:t>
      </w:r>
      <w:r w:rsidRPr="00C231A2">
        <w:t xml:space="preserve"> </w:t>
      </w:r>
      <w:r w:rsidR="002F5970" w:rsidRPr="00C231A2">
        <w:t>930</w:t>
      </w:r>
      <w:r w:rsidRPr="00C231A2">
        <w:t xml:space="preserve">. V případě jakýchkoli otázek týkajících se technického nastavení a registrace v systému E-ZAK (FEN/CDD) kontaktujte, prosím, provozovatele elektronického nástroje E-ZAK na e-mailu: </w:t>
      </w:r>
      <w:hyperlink r:id="rId17">
        <w:bookmarkStart w:id="2" w:name="_Hlt283614478"/>
        <w:bookmarkStart w:id="3" w:name="_Hlt283614479"/>
        <w:r w:rsidRPr="00C231A2">
          <w:rPr>
            <w:color w:val="0000FF"/>
            <w:u w:val="single"/>
          </w:rPr>
          <w:t>podpora@ezak.cz</w:t>
        </w:r>
      </w:hyperlink>
      <w:bookmarkEnd w:id="2"/>
      <w:bookmarkEnd w:id="3"/>
      <w:r w:rsidRPr="00C231A2">
        <w:t>.</w:t>
      </w:r>
      <w:bookmarkStart w:id="4" w:name="_Hlk33609800"/>
      <w:bookmarkEnd w:id="1"/>
      <w:r w:rsidRPr="00C231A2">
        <w:t>nebo tel. +420 538 702 719.</w:t>
      </w:r>
      <w:bookmarkEnd w:id="4"/>
    </w:p>
    <w:p w14:paraId="22FC92BD" w14:textId="3F0ADA07" w:rsidR="00AB769B" w:rsidRPr="004C41E7" w:rsidRDefault="00AB769B" w:rsidP="00AB769B">
      <w:pPr>
        <w:spacing w:after="0"/>
        <w:jc w:val="both"/>
      </w:pPr>
      <w:r w:rsidRPr="004C41E7">
        <w:br w:type="page"/>
      </w:r>
    </w:p>
    <w:p w14:paraId="7DE78371" w14:textId="0553AD89" w:rsidR="006F49BD" w:rsidRPr="006E50A2" w:rsidRDefault="006F49BD" w:rsidP="0041148F">
      <w:pPr>
        <w:pStyle w:val="Nadpis1"/>
        <w:spacing w:before="0"/>
        <w:rPr>
          <w:rFonts w:cs="Arial"/>
        </w:rPr>
      </w:pPr>
      <w:r w:rsidRPr="006E50A2">
        <w:rPr>
          <w:rFonts w:cs="Arial"/>
        </w:rPr>
        <w:lastRenderedPageBreak/>
        <w:t>PŘEDMĚT A DRUH VEŘEJNÉ ZAKÁZKY</w:t>
      </w:r>
    </w:p>
    <w:p w14:paraId="455DA5C6" w14:textId="26717EA6" w:rsidR="00A2601F" w:rsidRPr="006E50A2" w:rsidRDefault="00A2601F" w:rsidP="00A2601F">
      <w:pPr>
        <w:keepNext/>
        <w:keepLines/>
        <w:numPr>
          <w:ilvl w:val="1"/>
          <w:numId w:val="33"/>
        </w:numPr>
        <w:spacing w:after="0"/>
        <w:outlineLvl w:val="1"/>
        <w:rPr>
          <w:rFonts w:eastAsia="Times New Roman" w:cs="Times New Roman"/>
          <w:b/>
          <w:bCs/>
          <w:color w:val="000000" w:themeColor="text1"/>
          <w:sz w:val="24"/>
          <w:szCs w:val="26"/>
        </w:rPr>
      </w:pPr>
      <w:r w:rsidRPr="006E50A2">
        <w:rPr>
          <w:rFonts w:eastAsia="Times New Roman" w:cs="Times New Roman"/>
          <w:b/>
          <w:bCs/>
          <w:color w:val="000000" w:themeColor="text1"/>
          <w:sz w:val="24"/>
          <w:szCs w:val="26"/>
        </w:rPr>
        <w:t>Předmět veřejné zakázky</w:t>
      </w:r>
    </w:p>
    <w:p w14:paraId="29686F99" w14:textId="77777777" w:rsidR="008E6334" w:rsidRDefault="008E6334" w:rsidP="004952A2">
      <w:pPr>
        <w:spacing w:after="0"/>
        <w:jc w:val="both"/>
        <w:rPr>
          <w:rFonts w:cs="Arial"/>
          <w:highlight w:val="yellow"/>
        </w:rPr>
      </w:pPr>
    </w:p>
    <w:p w14:paraId="3225CF1A" w14:textId="79148E81" w:rsidR="008E6334" w:rsidRPr="008E6334" w:rsidRDefault="008E6334" w:rsidP="004952A2">
      <w:pPr>
        <w:spacing w:after="0"/>
        <w:jc w:val="both"/>
        <w:rPr>
          <w:rFonts w:cs="Arial"/>
        </w:rPr>
      </w:pPr>
      <w:r w:rsidRPr="008E6334">
        <w:rPr>
          <w:rFonts w:cs="Arial"/>
        </w:rPr>
        <w:t xml:space="preserve">Předmětem zakázky je provedení </w:t>
      </w:r>
      <w:r w:rsidRPr="008E6334">
        <w:rPr>
          <w:rFonts w:cs="Arial"/>
          <w:b/>
          <w:bCs/>
        </w:rPr>
        <w:t>stavebních prací</w:t>
      </w:r>
      <w:r w:rsidRPr="008E6334">
        <w:rPr>
          <w:rFonts w:cs="Arial"/>
        </w:rPr>
        <w:t xml:space="preserve"> spočívajících v kompletní výměně oken včetně montáže nových vnitřních a vnějších parapetů a celkové </w:t>
      </w:r>
      <w:r w:rsidRPr="00217031">
        <w:rPr>
          <w:rFonts w:cs="Arial"/>
        </w:rPr>
        <w:t xml:space="preserve">renovaci stávajících dveří se zámečnickými prvky. Práce budou realizovány na objektu </w:t>
      </w:r>
      <w:r w:rsidR="002B070C" w:rsidRPr="00217031">
        <w:rPr>
          <w:rFonts w:cs="Arial"/>
        </w:rPr>
        <w:t>č.p.1066/2</w:t>
      </w:r>
      <w:r w:rsidRPr="00217031">
        <w:rPr>
          <w:rFonts w:cs="Arial"/>
        </w:rPr>
        <w:t>. stupně ZŠ Tyršova</w:t>
      </w:r>
      <w:r w:rsidR="002B070C" w:rsidRPr="00217031">
        <w:rPr>
          <w:rFonts w:cs="Arial"/>
        </w:rPr>
        <w:t xml:space="preserve"> Rumburk</w:t>
      </w:r>
      <w:r w:rsidRPr="00217031">
        <w:rPr>
          <w:rFonts w:cs="Arial"/>
        </w:rPr>
        <w:t>.</w:t>
      </w:r>
    </w:p>
    <w:p w14:paraId="5F4B7C8C" w14:textId="77777777" w:rsidR="008904DA" w:rsidRPr="00E14CD6" w:rsidRDefault="008904DA" w:rsidP="004952A2">
      <w:pPr>
        <w:spacing w:after="0"/>
        <w:jc w:val="both"/>
        <w:rPr>
          <w:rFonts w:cs="Arial"/>
          <w:highlight w:val="yellow"/>
        </w:rPr>
      </w:pPr>
    </w:p>
    <w:p w14:paraId="1B1DB237" w14:textId="24ABDF4E" w:rsidR="00764165" w:rsidRDefault="00504D4A" w:rsidP="00AD602D">
      <w:pPr>
        <w:spacing w:after="0"/>
        <w:jc w:val="both"/>
        <w:rPr>
          <w:rFonts w:cs="Arial"/>
        </w:rPr>
      </w:pPr>
      <w:r w:rsidRPr="00764165">
        <w:rPr>
          <w:rFonts w:cs="Arial"/>
        </w:rPr>
        <w:t>Zadavatel dále upozorňuje na to</w:t>
      </w:r>
      <w:r w:rsidR="005B45BF" w:rsidRPr="00764165">
        <w:rPr>
          <w:rFonts w:cs="Arial"/>
        </w:rPr>
        <w:t xml:space="preserve">, že </w:t>
      </w:r>
      <w:r w:rsidR="00B12BD9" w:rsidRPr="00764165">
        <w:rPr>
          <w:rFonts w:cs="Arial"/>
          <w:b/>
          <w:bCs/>
        </w:rPr>
        <w:t xml:space="preserve">veškeré práce budou probíhat za </w:t>
      </w:r>
      <w:r w:rsidR="00764165">
        <w:rPr>
          <w:rFonts w:cs="Arial"/>
          <w:b/>
          <w:bCs/>
        </w:rPr>
        <w:t xml:space="preserve">plného </w:t>
      </w:r>
      <w:r w:rsidR="00B12BD9" w:rsidRPr="00764165">
        <w:rPr>
          <w:rFonts w:cs="Arial"/>
          <w:b/>
          <w:bCs/>
        </w:rPr>
        <w:t>provozu</w:t>
      </w:r>
      <w:r w:rsidR="005B45BF" w:rsidRPr="00764165">
        <w:rPr>
          <w:rFonts w:cs="Arial"/>
          <w:b/>
          <w:bCs/>
        </w:rPr>
        <w:t xml:space="preserve"> školy</w:t>
      </w:r>
      <w:r w:rsidRPr="00764165">
        <w:rPr>
          <w:rFonts w:cs="Arial"/>
        </w:rPr>
        <w:t xml:space="preserve">. </w:t>
      </w:r>
      <w:r w:rsidR="000E0232" w:rsidRPr="00764165">
        <w:rPr>
          <w:rFonts w:cs="Arial"/>
        </w:rPr>
        <w:t>Vybraný dodavatel (z</w:t>
      </w:r>
      <w:r w:rsidRPr="00764165">
        <w:rPr>
          <w:rFonts w:cs="Arial"/>
        </w:rPr>
        <w:t>hotovitel</w:t>
      </w:r>
      <w:r w:rsidR="000E0232" w:rsidRPr="00764165">
        <w:rPr>
          <w:rFonts w:cs="Arial"/>
        </w:rPr>
        <w:t xml:space="preserve"> dle smlouvy o dílo)</w:t>
      </w:r>
      <w:r w:rsidRPr="00764165">
        <w:rPr>
          <w:rFonts w:cs="Arial"/>
        </w:rPr>
        <w:t xml:space="preserve"> bude </w:t>
      </w:r>
      <w:r w:rsidR="000E0232" w:rsidRPr="00764165">
        <w:rPr>
          <w:rFonts w:cs="Arial"/>
        </w:rPr>
        <w:t xml:space="preserve">povinen </w:t>
      </w:r>
      <w:r w:rsidRPr="00764165">
        <w:rPr>
          <w:rFonts w:cs="Arial"/>
        </w:rPr>
        <w:t xml:space="preserve">svou činnost koordinovat </w:t>
      </w:r>
      <w:r w:rsidR="000E0232" w:rsidRPr="00764165">
        <w:rPr>
          <w:rFonts w:cs="Arial"/>
        </w:rPr>
        <w:t>tak</w:t>
      </w:r>
      <w:r w:rsidRPr="00764165">
        <w:rPr>
          <w:rFonts w:cs="Arial"/>
        </w:rPr>
        <w:t xml:space="preserve">, aby </w:t>
      </w:r>
      <w:r w:rsidR="00764165">
        <w:rPr>
          <w:rFonts w:cs="Arial"/>
        </w:rPr>
        <w:t xml:space="preserve">byl minimalizován dopad na výuku. </w:t>
      </w:r>
    </w:p>
    <w:p w14:paraId="02792D4B" w14:textId="77777777" w:rsidR="00764165" w:rsidRDefault="00764165" w:rsidP="00AD602D">
      <w:pPr>
        <w:spacing w:after="0"/>
        <w:jc w:val="both"/>
        <w:rPr>
          <w:rFonts w:cs="Arial"/>
        </w:rPr>
      </w:pPr>
    </w:p>
    <w:p w14:paraId="73BA890C" w14:textId="1D39D9D2" w:rsidR="00764165" w:rsidRDefault="00764165" w:rsidP="00AD602D">
      <w:pPr>
        <w:spacing w:after="0"/>
        <w:jc w:val="both"/>
        <w:rPr>
          <w:rFonts w:cs="Arial"/>
        </w:rPr>
      </w:pPr>
      <w:r w:rsidRPr="00764165">
        <w:rPr>
          <w:rFonts w:cs="Arial"/>
          <w:u w:val="single"/>
        </w:rPr>
        <w:t>Postup prací:</w:t>
      </w:r>
      <w:r>
        <w:rPr>
          <w:rFonts w:cs="Arial"/>
        </w:rPr>
        <w:t xml:space="preserve"> v případě zahájení prací v době letních prázdnin bude realizace zahájena v prostorách 3. NP. V případě zahájení prací na začátku školního roku bude prioritně realizována aula. </w:t>
      </w:r>
    </w:p>
    <w:p w14:paraId="5518A834" w14:textId="466EB451" w:rsidR="00E46846" w:rsidRPr="00764165" w:rsidRDefault="00764165" w:rsidP="00065F0D">
      <w:pPr>
        <w:spacing w:after="0"/>
        <w:jc w:val="both"/>
        <w:rPr>
          <w:rFonts w:cs="Arial"/>
        </w:rPr>
      </w:pPr>
      <w:r w:rsidRPr="00764165">
        <w:rPr>
          <w:rFonts w:cs="Arial"/>
          <w:u w:val="single"/>
        </w:rPr>
        <w:t>Provozní omezení:</w:t>
      </w:r>
      <w:r w:rsidRPr="00764165">
        <w:rPr>
          <w:rFonts w:cs="Arial"/>
        </w:rPr>
        <w:t xml:space="preserve"> </w:t>
      </w:r>
      <w:r>
        <w:rPr>
          <w:rFonts w:cs="Arial"/>
        </w:rPr>
        <w:t>Během školní</w:t>
      </w:r>
      <w:r w:rsidR="00716540">
        <w:rPr>
          <w:rFonts w:cs="Arial"/>
        </w:rPr>
        <w:t>h</w:t>
      </w:r>
      <w:r>
        <w:rPr>
          <w:rFonts w:cs="Arial"/>
        </w:rPr>
        <w:t xml:space="preserve">o vyučování bude pro potřeby vybraného dodavatele </w:t>
      </w:r>
      <w:r w:rsidRPr="00764165">
        <w:rPr>
          <w:rFonts w:cs="Arial"/>
        </w:rPr>
        <w:t>(zhotovitel dle smlouvy o dílo)</w:t>
      </w:r>
      <w:r>
        <w:rPr>
          <w:rFonts w:cs="Arial"/>
        </w:rPr>
        <w:t xml:space="preserve"> vždy uvolněna pouze jedna </w:t>
      </w:r>
      <w:r w:rsidR="003B53F7">
        <w:rPr>
          <w:rFonts w:cs="Arial"/>
        </w:rPr>
        <w:t>učebna</w:t>
      </w:r>
      <w:r>
        <w:rPr>
          <w:rFonts w:cs="Arial"/>
        </w:rPr>
        <w:t xml:space="preserve">, ve které budou probíhat práce. Ostatní prostory musí zůstat plně funkční a bezpečné pro žáky a personál školy. </w:t>
      </w:r>
    </w:p>
    <w:p w14:paraId="500D30C4" w14:textId="77777777" w:rsidR="009F1657" w:rsidRDefault="009F1657" w:rsidP="00065F0D">
      <w:pPr>
        <w:spacing w:after="0"/>
        <w:jc w:val="both"/>
        <w:rPr>
          <w:highlight w:val="yellow"/>
        </w:rPr>
      </w:pPr>
    </w:p>
    <w:p w14:paraId="3C61A8DD" w14:textId="526236B0" w:rsidR="003B6A08" w:rsidRPr="008E6334" w:rsidRDefault="004A4108" w:rsidP="00065F0D">
      <w:pPr>
        <w:spacing w:after="0"/>
        <w:jc w:val="both"/>
        <w:rPr>
          <w:rFonts w:cs="Arial"/>
        </w:rPr>
      </w:pPr>
      <w:r w:rsidRPr="008E6334">
        <w:rPr>
          <w:rFonts w:cs="Arial"/>
        </w:rPr>
        <w:t xml:space="preserve">Předmět zakázky je dále specifikován v přílohách č. 1 </w:t>
      </w:r>
      <w:r w:rsidR="009A099A" w:rsidRPr="008E6334">
        <w:rPr>
          <w:rFonts w:cs="Arial"/>
        </w:rPr>
        <w:t>[</w:t>
      </w:r>
      <w:r w:rsidRPr="008E6334">
        <w:rPr>
          <w:rFonts w:cs="Arial"/>
        </w:rPr>
        <w:t>Technické podmínky – Projektová dokumentace</w:t>
      </w:r>
      <w:r w:rsidR="009A099A" w:rsidRPr="008E6334">
        <w:rPr>
          <w:rFonts w:cs="Arial"/>
        </w:rPr>
        <w:t>]</w:t>
      </w:r>
      <w:r w:rsidRPr="008E6334">
        <w:rPr>
          <w:rFonts w:cs="Arial"/>
        </w:rPr>
        <w:t xml:space="preserve">, </w:t>
      </w:r>
      <w:r w:rsidR="00B60E8A" w:rsidRPr="008E6334">
        <w:rPr>
          <w:rFonts w:cs="Arial"/>
        </w:rPr>
        <w:t xml:space="preserve">č. </w:t>
      </w:r>
      <w:r w:rsidRPr="008E6334">
        <w:rPr>
          <w:rFonts w:cs="Arial"/>
        </w:rPr>
        <w:t>2</w:t>
      </w:r>
      <w:r w:rsidR="009A099A" w:rsidRPr="008E6334">
        <w:rPr>
          <w:rFonts w:cs="Arial"/>
        </w:rPr>
        <w:t xml:space="preserve"> </w:t>
      </w:r>
      <w:r w:rsidR="008E6334" w:rsidRPr="008E6334">
        <w:rPr>
          <w:rFonts w:cs="Arial"/>
        </w:rPr>
        <w:t>V</w:t>
      </w:r>
      <w:r w:rsidRPr="008E6334">
        <w:rPr>
          <w:rFonts w:cs="Arial"/>
        </w:rPr>
        <w:t xml:space="preserve">ýkaz výměr a </w:t>
      </w:r>
      <w:r w:rsidR="00B60E8A" w:rsidRPr="008E6334">
        <w:rPr>
          <w:rFonts w:cs="Arial"/>
        </w:rPr>
        <w:t>č.</w:t>
      </w:r>
      <w:r w:rsidR="00D942A7" w:rsidRPr="008E6334">
        <w:rPr>
          <w:rFonts w:cs="Arial"/>
        </w:rPr>
        <w:t> </w:t>
      </w:r>
      <w:r w:rsidR="00740A24" w:rsidRPr="008E6334">
        <w:rPr>
          <w:rFonts w:cs="Arial"/>
        </w:rPr>
        <w:t>3</w:t>
      </w:r>
      <w:r w:rsidRPr="008E6334">
        <w:rPr>
          <w:rFonts w:cs="Arial"/>
        </w:rPr>
        <w:t xml:space="preserve"> </w:t>
      </w:r>
      <w:r w:rsidR="009A099A" w:rsidRPr="008E6334">
        <w:rPr>
          <w:rFonts w:cs="Arial"/>
        </w:rPr>
        <w:t>[</w:t>
      </w:r>
      <w:r w:rsidRPr="008E6334">
        <w:rPr>
          <w:rFonts w:cs="Arial"/>
        </w:rPr>
        <w:t>Obchodní podmínky formou návrhu smlouvy o dílo</w:t>
      </w:r>
      <w:r w:rsidR="009A099A" w:rsidRPr="008E6334">
        <w:rPr>
          <w:rFonts w:cs="Arial"/>
        </w:rPr>
        <w:t>]</w:t>
      </w:r>
      <w:r w:rsidRPr="008E6334">
        <w:rPr>
          <w:rFonts w:cs="Arial"/>
        </w:rPr>
        <w:t>.</w:t>
      </w:r>
    </w:p>
    <w:p w14:paraId="0F693A82" w14:textId="77777777" w:rsidR="00145B04" w:rsidRPr="00E14CD6" w:rsidRDefault="00145B04" w:rsidP="00065F0D">
      <w:pPr>
        <w:spacing w:after="0"/>
        <w:jc w:val="both"/>
        <w:rPr>
          <w:rFonts w:cs="Arial"/>
          <w:highlight w:val="yellow"/>
        </w:rPr>
      </w:pPr>
    </w:p>
    <w:p w14:paraId="7DE78373" w14:textId="77777777" w:rsidR="00201812" w:rsidRPr="00716540" w:rsidRDefault="00201812" w:rsidP="00201812">
      <w:pPr>
        <w:spacing w:after="0"/>
        <w:rPr>
          <w:rFonts w:cs="Arial"/>
          <w:b/>
        </w:rPr>
      </w:pPr>
    </w:p>
    <w:p w14:paraId="048612B0" w14:textId="30569F0E" w:rsidR="00A3004D" w:rsidRPr="00716540" w:rsidRDefault="00A3004D" w:rsidP="00716540">
      <w:pPr>
        <w:spacing w:after="0"/>
        <w:rPr>
          <w:bCs/>
        </w:rPr>
      </w:pPr>
      <w:r w:rsidRPr="00716540">
        <w:rPr>
          <w:b/>
        </w:rPr>
        <w:t xml:space="preserve">Druh veřejné zakázky: </w:t>
      </w:r>
      <w:r w:rsidRPr="00716540">
        <w:rPr>
          <w:bCs/>
        </w:rPr>
        <w:t>Stavební práce (14 odst. 3 Zákona)</w:t>
      </w:r>
    </w:p>
    <w:p w14:paraId="26879ED7" w14:textId="77777777" w:rsidR="00A3004D" w:rsidRPr="00E14CD6" w:rsidRDefault="00A3004D" w:rsidP="00A3004D">
      <w:pPr>
        <w:spacing w:after="0"/>
        <w:ind w:left="2124" w:firstLine="708"/>
        <w:rPr>
          <w:bCs/>
          <w:highlight w:val="yellow"/>
        </w:rPr>
      </w:pPr>
    </w:p>
    <w:p w14:paraId="0416409F" w14:textId="77777777" w:rsidR="0041148F" w:rsidRPr="00E14CD6" w:rsidRDefault="0041148F" w:rsidP="00201812">
      <w:pPr>
        <w:spacing w:after="0"/>
        <w:rPr>
          <w:rFonts w:cs="Arial"/>
          <w:b/>
          <w:highlight w:val="yell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6F49BD" w:rsidRPr="00E14CD6" w14:paraId="7DE78377" w14:textId="77777777" w:rsidTr="00777EED">
        <w:tc>
          <w:tcPr>
            <w:tcW w:w="9062" w:type="dxa"/>
            <w:gridSpan w:val="2"/>
          </w:tcPr>
          <w:p w14:paraId="7DE78376" w14:textId="1F5F0967" w:rsidR="006F49BD" w:rsidRPr="00E14CD6" w:rsidRDefault="006F49BD" w:rsidP="00201812">
            <w:pPr>
              <w:rPr>
                <w:rFonts w:cs="Arial"/>
                <w:b/>
                <w:bCs/>
                <w:highlight w:val="yellow"/>
              </w:rPr>
            </w:pPr>
            <w:r w:rsidRPr="005B45BF">
              <w:rPr>
                <w:rFonts w:cs="Arial"/>
                <w:b/>
                <w:bCs/>
              </w:rPr>
              <w:t>Klasifikace předmětu veřejné zakázky je vymezena CPV kódem</w:t>
            </w:r>
            <w:r w:rsidR="0004679C" w:rsidRPr="005B45BF">
              <w:rPr>
                <w:rFonts w:cs="Arial"/>
                <w:b/>
                <w:bCs/>
              </w:rPr>
              <w:t>:</w:t>
            </w:r>
          </w:p>
        </w:tc>
      </w:tr>
      <w:tr w:rsidR="00A36CAA" w:rsidRPr="00E14CD6" w14:paraId="4B02F6F0" w14:textId="77777777" w:rsidTr="004D7D4B">
        <w:tc>
          <w:tcPr>
            <w:tcW w:w="6941" w:type="dxa"/>
          </w:tcPr>
          <w:p w14:paraId="62817C42" w14:textId="60739D05" w:rsidR="00A36CAA" w:rsidRPr="00716540" w:rsidRDefault="00A36CAA" w:rsidP="00061ED2">
            <w:pPr>
              <w:rPr>
                <w:rFonts w:cs="Arial"/>
              </w:rPr>
            </w:pPr>
            <w:r w:rsidRPr="00716540">
              <w:rPr>
                <w:rFonts w:cs="Arial"/>
              </w:rPr>
              <w:t>Stavební práce</w:t>
            </w:r>
          </w:p>
        </w:tc>
        <w:tc>
          <w:tcPr>
            <w:tcW w:w="2121" w:type="dxa"/>
          </w:tcPr>
          <w:p w14:paraId="1C88E697" w14:textId="11BAD5B2" w:rsidR="00A36CAA" w:rsidRPr="00716540" w:rsidRDefault="007E7C79" w:rsidP="00061ED2">
            <w:pPr>
              <w:rPr>
                <w:rFonts w:cs="Arial"/>
              </w:rPr>
            </w:pPr>
            <w:r w:rsidRPr="00716540">
              <w:rPr>
                <w:rFonts w:cs="Arial"/>
              </w:rPr>
              <w:t>45000000-7</w:t>
            </w:r>
          </w:p>
        </w:tc>
      </w:tr>
      <w:tr w:rsidR="000F4201" w:rsidRPr="00E14CD6" w14:paraId="1C0FCFB2" w14:textId="77777777" w:rsidTr="004D7D4B">
        <w:tc>
          <w:tcPr>
            <w:tcW w:w="6941" w:type="dxa"/>
          </w:tcPr>
          <w:p w14:paraId="76531969" w14:textId="555A1708" w:rsidR="000F4201" w:rsidRPr="00716540" w:rsidRDefault="005B45BF" w:rsidP="00061ED2">
            <w:pPr>
              <w:rPr>
                <w:rFonts w:cs="Arial"/>
              </w:rPr>
            </w:pPr>
            <w:r w:rsidRPr="00716540">
              <w:rPr>
                <w:rFonts w:cs="Arial"/>
              </w:rPr>
              <w:t>Stavební úpravy školních budov</w:t>
            </w:r>
          </w:p>
        </w:tc>
        <w:tc>
          <w:tcPr>
            <w:tcW w:w="2121" w:type="dxa"/>
          </w:tcPr>
          <w:p w14:paraId="6D02B612" w14:textId="22C82251" w:rsidR="000F4201" w:rsidRPr="00716540" w:rsidRDefault="005B45BF" w:rsidP="00061ED2">
            <w:pPr>
              <w:rPr>
                <w:rFonts w:cs="Arial"/>
              </w:rPr>
            </w:pPr>
            <w:r w:rsidRPr="00716540">
              <w:rPr>
                <w:rFonts w:cs="Arial"/>
              </w:rPr>
              <w:t>45214200-2</w:t>
            </w:r>
          </w:p>
        </w:tc>
      </w:tr>
      <w:tr w:rsidR="00932226" w:rsidRPr="00E14CD6" w14:paraId="3732CA0B" w14:textId="77777777" w:rsidTr="004D7D4B">
        <w:tc>
          <w:tcPr>
            <w:tcW w:w="6941" w:type="dxa"/>
          </w:tcPr>
          <w:p w14:paraId="3EF7AA0B" w14:textId="01AE4CA1" w:rsidR="00932226" w:rsidRPr="00716540" w:rsidRDefault="005B45BF" w:rsidP="00061ED2">
            <w:pPr>
              <w:rPr>
                <w:rFonts w:cs="Arial"/>
              </w:rPr>
            </w:pPr>
            <w:r w:rsidRPr="00716540">
              <w:rPr>
                <w:rFonts w:cs="Arial"/>
              </w:rPr>
              <w:t>Instalace dveří a oken</w:t>
            </w:r>
          </w:p>
        </w:tc>
        <w:tc>
          <w:tcPr>
            <w:tcW w:w="2121" w:type="dxa"/>
          </w:tcPr>
          <w:p w14:paraId="3E434ECC" w14:textId="613F546B" w:rsidR="00932226" w:rsidRPr="00716540" w:rsidRDefault="005B45BF" w:rsidP="00061ED2">
            <w:pPr>
              <w:rPr>
                <w:rFonts w:cs="Arial"/>
              </w:rPr>
            </w:pPr>
            <w:r w:rsidRPr="00716540">
              <w:rPr>
                <w:rFonts w:cs="Arial"/>
              </w:rPr>
              <w:t>45421130-4</w:t>
            </w:r>
          </w:p>
        </w:tc>
      </w:tr>
    </w:tbl>
    <w:p w14:paraId="7DE7837B" w14:textId="77777777" w:rsidR="006F49BD" w:rsidRPr="004C41E7" w:rsidRDefault="006F49BD" w:rsidP="00201812">
      <w:pPr>
        <w:spacing w:after="0"/>
        <w:rPr>
          <w:rFonts w:cs="Arial"/>
        </w:rPr>
      </w:pPr>
    </w:p>
    <w:p w14:paraId="7DE7837C" w14:textId="77777777" w:rsidR="00201812" w:rsidRPr="004C41E7" w:rsidRDefault="00201812" w:rsidP="00201812">
      <w:pPr>
        <w:spacing w:after="0"/>
        <w:rPr>
          <w:rFonts w:cs="Arial"/>
        </w:rPr>
      </w:pPr>
    </w:p>
    <w:p w14:paraId="7DE7837E" w14:textId="09AC9105" w:rsidR="006F49BD" w:rsidRPr="00E00A0D" w:rsidRDefault="006F49BD" w:rsidP="0041148F">
      <w:pPr>
        <w:pStyle w:val="Nadpis1"/>
        <w:spacing w:before="0"/>
        <w:rPr>
          <w:rFonts w:cs="Arial"/>
        </w:rPr>
      </w:pPr>
      <w:r w:rsidRPr="00E00A0D">
        <w:rPr>
          <w:rFonts w:cs="Arial"/>
        </w:rPr>
        <w:t>TECHNICKÉ PODMÍNKY</w:t>
      </w:r>
    </w:p>
    <w:p w14:paraId="0431B4E2" w14:textId="211D00CF" w:rsidR="00F94543" w:rsidRPr="009822A9" w:rsidRDefault="0007506E" w:rsidP="00AD22E5">
      <w:pPr>
        <w:spacing w:after="0"/>
        <w:jc w:val="both"/>
        <w:rPr>
          <w:rFonts w:cs="Arial"/>
          <w:snapToGrid w:val="0"/>
        </w:rPr>
      </w:pPr>
      <w:r w:rsidRPr="009822A9">
        <w:rPr>
          <w:rFonts w:cs="Arial"/>
          <w:snapToGrid w:val="0"/>
          <w:color w:val="000000"/>
        </w:rPr>
        <w:t xml:space="preserve">Zadávací </w:t>
      </w:r>
      <w:r w:rsidRPr="009822A9">
        <w:rPr>
          <w:rFonts w:cs="Arial"/>
          <w:snapToGrid w:val="0"/>
        </w:rPr>
        <w:t xml:space="preserve">dokumentace obsahuje v souladu se Zákonem technické podmínky. Tyto technické podmínky tvoří </w:t>
      </w:r>
      <w:r w:rsidRPr="009822A9">
        <w:rPr>
          <w:rFonts w:cs="Arial"/>
          <w:b/>
          <w:bCs/>
          <w:snapToGrid w:val="0"/>
        </w:rPr>
        <w:t>příloh</w:t>
      </w:r>
      <w:r w:rsidR="005F487F" w:rsidRPr="009822A9">
        <w:rPr>
          <w:rFonts w:cs="Arial"/>
          <w:b/>
          <w:bCs/>
          <w:snapToGrid w:val="0"/>
        </w:rPr>
        <w:t>u</w:t>
      </w:r>
      <w:r w:rsidRPr="009822A9">
        <w:rPr>
          <w:rFonts w:cs="Arial"/>
          <w:b/>
          <w:bCs/>
          <w:snapToGrid w:val="0"/>
        </w:rPr>
        <w:t xml:space="preserve"> č. 1</w:t>
      </w:r>
      <w:r w:rsidR="004354DE" w:rsidRPr="009822A9">
        <w:rPr>
          <w:rFonts w:cs="Arial"/>
          <w:snapToGrid w:val="0"/>
        </w:rPr>
        <w:t xml:space="preserve"> </w:t>
      </w:r>
      <w:r w:rsidR="00061ED2" w:rsidRPr="009822A9">
        <w:rPr>
          <w:rFonts w:cs="Arial"/>
          <w:snapToGrid w:val="0"/>
        </w:rPr>
        <w:t>Z</w:t>
      </w:r>
      <w:r w:rsidRPr="009822A9">
        <w:rPr>
          <w:rFonts w:cs="Arial"/>
          <w:snapToGrid w:val="0"/>
        </w:rPr>
        <w:t>adávací dokumentace</w:t>
      </w:r>
      <w:r w:rsidR="005F487F" w:rsidRPr="009822A9">
        <w:rPr>
          <w:rFonts w:cs="Arial"/>
          <w:snapToGrid w:val="0"/>
        </w:rPr>
        <w:t xml:space="preserve"> </w:t>
      </w:r>
      <w:r w:rsidR="00E126BB" w:rsidRPr="009822A9">
        <w:rPr>
          <w:rFonts w:cs="Arial"/>
          <w:snapToGrid w:val="0"/>
        </w:rPr>
        <w:t xml:space="preserve">a jde o projektovou dokumentaci </w:t>
      </w:r>
      <w:r w:rsidR="00F94543" w:rsidRPr="009822A9">
        <w:rPr>
          <w:rFonts w:cs="Arial"/>
          <w:snapToGrid w:val="0"/>
        </w:rPr>
        <w:t>v</w:t>
      </w:r>
      <w:r w:rsidR="0089650A" w:rsidRPr="009822A9">
        <w:rPr>
          <w:rFonts w:cs="Arial"/>
          <w:snapToGrid w:val="0"/>
        </w:rPr>
        <w:t xml:space="preserve"> kompresním</w:t>
      </w:r>
      <w:r w:rsidR="00F94543" w:rsidRPr="009822A9">
        <w:rPr>
          <w:rFonts w:cs="Arial"/>
          <w:snapToGrid w:val="0"/>
        </w:rPr>
        <w:t xml:space="preserve"> formátu ZIP.</w:t>
      </w:r>
    </w:p>
    <w:p w14:paraId="5CAF778B" w14:textId="5289E8A9" w:rsidR="00F94543" w:rsidRPr="00E14CD6" w:rsidRDefault="00F94543" w:rsidP="00AD22E5">
      <w:pPr>
        <w:spacing w:after="0"/>
        <w:jc w:val="both"/>
        <w:rPr>
          <w:rFonts w:cs="Arial"/>
          <w:snapToGrid w:val="0"/>
          <w:highlight w:val="yellow"/>
        </w:rPr>
      </w:pPr>
    </w:p>
    <w:p w14:paraId="7D2DCAD8" w14:textId="0F9EA38B" w:rsidR="00C13539" w:rsidRPr="00C13539" w:rsidRDefault="0023420E" w:rsidP="00AD22E5">
      <w:pPr>
        <w:spacing w:after="0"/>
        <w:jc w:val="both"/>
        <w:rPr>
          <w:rFonts w:cs="Arial"/>
          <w:snapToGrid w:val="0"/>
        </w:rPr>
      </w:pPr>
      <w:r w:rsidRPr="00C13539">
        <w:rPr>
          <w:rFonts w:cs="Arial"/>
          <w:snapToGrid w:val="0"/>
        </w:rPr>
        <w:t>Projektová dokumentace</w:t>
      </w:r>
      <w:r w:rsidR="00551481" w:rsidRPr="00C13539">
        <w:rPr>
          <w:rFonts w:cs="Arial"/>
          <w:snapToGrid w:val="0"/>
        </w:rPr>
        <w:t xml:space="preserve"> byla zpracována </w:t>
      </w:r>
      <w:r w:rsidR="00F971CC" w:rsidRPr="00C13539">
        <w:rPr>
          <w:rFonts w:cs="Arial"/>
          <w:snapToGrid w:val="0"/>
        </w:rPr>
        <w:t xml:space="preserve">společností </w:t>
      </w:r>
      <w:proofErr w:type="spellStart"/>
      <w:r w:rsidR="00C13539" w:rsidRPr="00C13539">
        <w:rPr>
          <w:rFonts w:cs="Arial"/>
          <w:snapToGrid w:val="0"/>
        </w:rPr>
        <w:t>ProProjekt</w:t>
      </w:r>
      <w:proofErr w:type="spellEnd"/>
      <w:r w:rsidR="00C13539" w:rsidRPr="00C13539">
        <w:rPr>
          <w:rFonts w:cs="Arial"/>
          <w:snapToGrid w:val="0"/>
        </w:rPr>
        <w:t xml:space="preserve"> s.r.o., se sídlem Komenského 1173, 408 01 Rumburk, IČO: 25487892, zodpovědný projektant: Ing. Jiří </w:t>
      </w:r>
      <w:proofErr w:type="spellStart"/>
      <w:r w:rsidR="00C13539" w:rsidRPr="00C13539">
        <w:rPr>
          <w:rFonts w:cs="Arial"/>
          <w:snapToGrid w:val="0"/>
        </w:rPr>
        <w:t>Cobl</w:t>
      </w:r>
      <w:proofErr w:type="spellEnd"/>
      <w:r w:rsidR="00C13539" w:rsidRPr="00C13539">
        <w:rPr>
          <w:rFonts w:cs="Arial"/>
          <w:snapToGrid w:val="0"/>
        </w:rPr>
        <w:t>, ČKAIT 0401607.</w:t>
      </w:r>
    </w:p>
    <w:p w14:paraId="5AE7DFCF" w14:textId="77777777" w:rsidR="00D92C14" w:rsidRPr="00E14CD6" w:rsidRDefault="00D92C14" w:rsidP="00061ED2">
      <w:pPr>
        <w:spacing w:after="0"/>
        <w:rPr>
          <w:rFonts w:cs="Arial"/>
          <w:snapToGrid w:val="0"/>
          <w:highlight w:val="yellow"/>
        </w:rPr>
      </w:pPr>
    </w:p>
    <w:p w14:paraId="70ABD77F" w14:textId="617C1F72" w:rsidR="000038EC" w:rsidRPr="0082115C" w:rsidRDefault="00716540" w:rsidP="005B4FCA">
      <w:pPr>
        <w:spacing w:after="0"/>
        <w:jc w:val="both"/>
        <w:rPr>
          <w:rFonts w:cs="Arial"/>
          <w:snapToGrid w:val="0"/>
        </w:rPr>
      </w:pPr>
      <w:r w:rsidRPr="00A922D6">
        <w:rPr>
          <w:rFonts w:cs="Arial"/>
          <w:b/>
          <w:bCs/>
          <w:snapToGrid w:val="0"/>
        </w:rPr>
        <w:t>P</w:t>
      </w:r>
      <w:r w:rsidR="00D92C14" w:rsidRPr="00A922D6">
        <w:rPr>
          <w:rFonts w:cs="Arial"/>
          <w:b/>
          <w:bCs/>
          <w:snapToGrid w:val="0"/>
        </w:rPr>
        <w:t>říloh</w:t>
      </w:r>
      <w:r w:rsidRPr="00A922D6">
        <w:rPr>
          <w:rFonts w:cs="Arial"/>
          <w:b/>
          <w:bCs/>
          <w:snapToGrid w:val="0"/>
        </w:rPr>
        <w:t>a</w:t>
      </w:r>
      <w:r w:rsidR="00D60414" w:rsidRPr="00A922D6">
        <w:rPr>
          <w:rFonts w:cs="Arial"/>
          <w:b/>
          <w:bCs/>
          <w:snapToGrid w:val="0"/>
        </w:rPr>
        <w:t xml:space="preserve"> </w:t>
      </w:r>
      <w:r w:rsidR="00D92C14" w:rsidRPr="00A922D6">
        <w:rPr>
          <w:rFonts w:cs="Arial"/>
          <w:b/>
          <w:bCs/>
          <w:snapToGrid w:val="0"/>
        </w:rPr>
        <w:t>č. 2</w:t>
      </w:r>
      <w:r w:rsidR="002B0F88" w:rsidRPr="00A922D6">
        <w:rPr>
          <w:rFonts w:cs="Arial"/>
          <w:snapToGrid w:val="0"/>
        </w:rPr>
        <w:t xml:space="preserve"> </w:t>
      </w:r>
      <w:r w:rsidR="00D92C14" w:rsidRPr="00A922D6">
        <w:rPr>
          <w:rFonts w:cs="Arial"/>
          <w:snapToGrid w:val="0"/>
        </w:rPr>
        <w:t xml:space="preserve">Zadávací dokumentace dále obsahuje </w:t>
      </w:r>
      <w:r w:rsidR="005A4961">
        <w:rPr>
          <w:rFonts w:eastAsia="Times New Roman" w:cs="Arial"/>
        </w:rPr>
        <w:t>S</w:t>
      </w:r>
      <w:r w:rsidR="005A4961" w:rsidRPr="005A4961">
        <w:rPr>
          <w:rFonts w:eastAsia="Times New Roman" w:cs="Arial"/>
        </w:rPr>
        <w:t>oupis prací, dodávek a služeb s výkaz</w:t>
      </w:r>
      <w:r w:rsidR="005A4961">
        <w:rPr>
          <w:rFonts w:eastAsia="Times New Roman" w:cs="Arial"/>
        </w:rPr>
        <w:t>em</w:t>
      </w:r>
      <w:r w:rsidR="005A4961" w:rsidRPr="005A4961">
        <w:rPr>
          <w:rFonts w:eastAsia="Times New Roman" w:cs="Arial"/>
        </w:rPr>
        <w:t xml:space="preserve"> výměr</w:t>
      </w:r>
      <w:r w:rsidR="005A4961" w:rsidRPr="00A922D6">
        <w:rPr>
          <w:rFonts w:cs="Arial"/>
          <w:snapToGrid w:val="0"/>
        </w:rPr>
        <w:t xml:space="preserve"> </w:t>
      </w:r>
      <w:r w:rsidR="00620CE0" w:rsidRPr="00A922D6">
        <w:rPr>
          <w:rFonts w:cs="Arial"/>
          <w:snapToGrid w:val="0"/>
        </w:rPr>
        <w:t>ve formátu EXCEL</w:t>
      </w:r>
      <w:r w:rsidR="00A922D6" w:rsidRPr="00A922D6">
        <w:rPr>
          <w:rFonts w:cs="Arial"/>
          <w:snapToGrid w:val="0"/>
        </w:rPr>
        <w:t xml:space="preserve">. </w:t>
      </w:r>
      <w:r w:rsidR="0064039E" w:rsidRPr="00A922D6">
        <w:rPr>
          <w:rFonts w:cs="Arial"/>
          <w:snapToGrid w:val="0"/>
        </w:rPr>
        <w:t>T</w:t>
      </w:r>
      <w:r w:rsidR="002B0F88" w:rsidRPr="00A922D6">
        <w:rPr>
          <w:rFonts w:cs="Arial"/>
          <w:snapToGrid w:val="0"/>
        </w:rPr>
        <w:t>at</w:t>
      </w:r>
      <w:r w:rsidR="0064039E" w:rsidRPr="00A922D6">
        <w:rPr>
          <w:rFonts w:cs="Arial"/>
          <w:snapToGrid w:val="0"/>
        </w:rPr>
        <w:t>o příloh</w:t>
      </w:r>
      <w:r w:rsidR="002B0F88" w:rsidRPr="00A922D6">
        <w:rPr>
          <w:rFonts w:cs="Arial"/>
          <w:snapToGrid w:val="0"/>
        </w:rPr>
        <w:t>a</w:t>
      </w:r>
      <w:r w:rsidR="0064039E" w:rsidRPr="00A922D6">
        <w:rPr>
          <w:rFonts w:cs="Arial"/>
          <w:snapToGrid w:val="0"/>
        </w:rPr>
        <w:t xml:space="preserve"> bud</w:t>
      </w:r>
      <w:r w:rsidR="002B0F88" w:rsidRPr="00A922D6">
        <w:rPr>
          <w:rFonts w:cs="Arial"/>
          <w:snapToGrid w:val="0"/>
        </w:rPr>
        <w:t>e</w:t>
      </w:r>
      <w:r w:rsidR="0064039E" w:rsidRPr="00A922D6">
        <w:rPr>
          <w:rFonts w:cs="Arial"/>
          <w:snapToGrid w:val="0"/>
        </w:rPr>
        <w:t xml:space="preserve"> sloužit k vyplnění nabídkové ceny dodavatelem.</w:t>
      </w:r>
    </w:p>
    <w:p w14:paraId="7C014D81" w14:textId="77777777" w:rsidR="00A271DB" w:rsidRPr="002F5970" w:rsidRDefault="00A271DB" w:rsidP="005B4FCA">
      <w:pPr>
        <w:spacing w:after="0"/>
        <w:jc w:val="both"/>
        <w:rPr>
          <w:rFonts w:cs="Arial"/>
          <w:snapToGrid w:val="0"/>
          <w:highlight w:val="yellow"/>
        </w:rPr>
      </w:pPr>
    </w:p>
    <w:p w14:paraId="0AF088BE" w14:textId="52D209D7" w:rsidR="00C71560" w:rsidRPr="00C13539" w:rsidRDefault="006F49BD" w:rsidP="00C13539">
      <w:pPr>
        <w:pStyle w:val="Nadpis1"/>
        <w:tabs>
          <w:tab w:val="num" w:pos="0"/>
        </w:tabs>
      </w:pPr>
      <w:r w:rsidRPr="002860F6">
        <w:lastRenderedPageBreak/>
        <w:t>OBCHODNÍ PODMÍNKY</w:t>
      </w:r>
      <w:bookmarkStart w:id="5" w:name="_Hlk187919770"/>
    </w:p>
    <w:bookmarkEnd w:id="5"/>
    <w:p w14:paraId="504A3515" w14:textId="5A50C45C" w:rsidR="004379DA" w:rsidRDefault="00C71560" w:rsidP="00C71560">
      <w:pPr>
        <w:suppressAutoHyphens/>
        <w:spacing w:after="0"/>
        <w:jc w:val="both"/>
        <w:textAlignment w:val="baseline"/>
        <w:rPr>
          <w:rFonts w:eastAsia="Times New Roman" w:cs="Arial"/>
          <w:color w:val="000000"/>
          <w:kern w:val="2"/>
          <w:lang w:eastAsia="ar-SA"/>
        </w:rPr>
      </w:pPr>
      <w:r w:rsidRPr="009822A9">
        <w:rPr>
          <w:rFonts w:eastAsia="Times New Roman" w:cs="Arial"/>
          <w:color w:val="000000"/>
          <w:kern w:val="2"/>
          <w:lang w:eastAsia="ar-SA"/>
        </w:rPr>
        <w:t>Zadávací dokumentace obsahuje ve své příloze č</w:t>
      </w:r>
      <w:r w:rsidR="00254FF8" w:rsidRPr="009822A9">
        <w:rPr>
          <w:rFonts w:eastAsia="Times New Roman" w:cs="Arial"/>
          <w:color w:val="000000"/>
          <w:kern w:val="2"/>
          <w:lang w:eastAsia="ar-SA"/>
        </w:rPr>
        <w:t>.</w:t>
      </w:r>
      <w:r w:rsidRPr="009822A9">
        <w:rPr>
          <w:rFonts w:eastAsia="Times New Roman" w:cs="Arial"/>
          <w:color w:val="000000"/>
          <w:kern w:val="2"/>
          <w:lang w:eastAsia="ar-SA"/>
        </w:rPr>
        <w:t xml:space="preserve"> </w:t>
      </w:r>
      <w:r w:rsidR="00CD5150" w:rsidRPr="009822A9">
        <w:rPr>
          <w:rFonts w:eastAsia="Times New Roman" w:cs="Arial"/>
          <w:color w:val="000000"/>
          <w:kern w:val="2"/>
          <w:lang w:eastAsia="ar-SA"/>
        </w:rPr>
        <w:t>3</w:t>
      </w:r>
      <w:r w:rsidRPr="009822A9">
        <w:rPr>
          <w:rFonts w:eastAsia="Times New Roman" w:cs="Arial"/>
          <w:color w:val="000000"/>
          <w:kern w:val="2"/>
          <w:lang w:eastAsia="ar-SA"/>
        </w:rPr>
        <w:t xml:space="preserve"> obchodní podmínky stanovené </w:t>
      </w:r>
      <w:r w:rsidRPr="009822A9">
        <w:rPr>
          <w:rFonts w:eastAsia="Times New Roman" w:cs="Arial"/>
          <w:b/>
          <w:color w:val="000000"/>
          <w:kern w:val="2"/>
          <w:lang w:eastAsia="ar-SA"/>
        </w:rPr>
        <w:t>formou návrhu smlouvy o dílo</w:t>
      </w:r>
      <w:r w:rsidRPr="009822A9">
        <w:rPr>
          <w:rFonts w:eastAsia="Times New Roman" w:cs="Arial"/>
          <w:bCs/>
          <w:color w:val="000000"/>
          <w:kern w:val="2"/>
          <w:lang w:eastAsia="ar-SA"/>
        </w:rPr>
        <w:t>.</w:t>
      </w:r>
      <w:r w:rsidRPr="009822A9">
        <w:rPr>
          <w:rFonts w:eastAsia="Times New Roman" w:cs="Arial"/>
          <w:b/>
          <w:color w:val="000000"/>
          <w:kern w:val="2"/>
          <w:lang w:eastAsia="ar-SA"/>
        </w:rPr>
        <w:t xml:space="preserve"> </w:t>
      </w:r>
      <w:r w:rsidRPr="009822A9">
        <w:rPr>
          <w:rFonts w:eastAsia="Times New Roman" w:cs="Arial"/>
          <w:color w:val="000000"/>
          <w:kern w:val="2"/>
          <w:lang w:eastAsia="ar-SA"/>
        </w:rPr>
        <w:t xml:space="preserve">Tyto obchodní podmínky stanovené Zadavatelem jsou pro účastníka řízení </w:t>
      </w:r>
      <w:r w:rsidRPr="009822A9">
        <w:rPr>
          <w:rFonts w:eastAsia="Times New Roman" w:cs="Arial"/>
          <w:b/>
          <w:color w:val="000000"/>
          <w:kern w:val="2"/>
          <w:lang w:eastAsia="ar-SA"/>
        </w:rPr>
        <w:t xml:space="preserve">závazné a nemohou být žádným způsobem měněny, vyjma </w:t>
      </w:r>
      <w:r w:rsidR="00924EA8" w:rsidRPr="009822A9">
        <w:rPr>
          <w:rFonts w:eastAsia="Times New Roman" w:cs="Arial"/>
          <w:b/>
          <w:color w:val="000000"/>
          <w:kern w:val="2"/>
          <w:lang w:eastAsia="ar-SA"/>
        </w:rPr>
        <w:t>k tomu označených (</w:t>
      </w:r>
      <w:r w:rsidRPr="009822A9">
        <w:rPr>
          <w:rFonts w:eastAsia="Times New Roman" w:cs="Arial"/>
          <w:b/>
          <w:color w:val="000000"/>
          <w:kern w:val="2"/>
          <w:lang w:eastAsia="ar-SA"/>
        </w:rPr>
        <w:t>žlutě</w:t>
      </w:r>
      <w:r w:rsidR="00924EA8" w:rsidRPr="009822A9">
        <w:rPr>
          <w:rFonts w:eastAsia="Times New Roman" w:cs="Arial"/>
          <w:b/>
          <w:color w:val="000000"/>
          <w:kern w:val="2"/>
          <w:lang w:eastAsia="ar-SA"/>
        </w:rPr>
        <w:t>)</w:t>
      </w:r>
      <w:r w:rsidRPr="009822A9">
        <w:rPr>
          <w:rFonts w:eastAsia="Times New Roman" w:cs="Arial"/>
          <w:b/>
          <w:color w:val="000000"/>
          <w:kern w:val="2"/>
          <w:lang w:eastAsia="ar-SA"/>
        </w:rPr>
        <w:t xml:space="preserve"> míst</w:t>
      </w:r>
      <w:r w:rsidRPr="009822A9">
        <w:rPr>
          <w:rFonts w:eastAsia="Times New Roman" w:cs="Arial"/>
          <w:color w:val="000000"/>
          <w:kern w:val="2"/>
          <w:lang w:eastAsia="ar-SA"/>
        </w:rPr>
        <w:t>.</w:t>
      </w:r>
    </w:p>
    <w:p w14:paraId="2183C2A5" w14:textId="21069EB5" w:rsidR="00FB2C46" w:rsidRPr="008E6334" w:rsidRDefault="00C71560" w:rsidP="008E6334">
      <w:pPr>
        <w:suppressAutoHyphens/>
        <w:spacing w:after="0"/>
        <w:jc w:val="both"/>
        <w:textAlignment w:val="baseline"/>
        <w:rPr>
          <w:rFonts w:eastAsia="Times New Roman" w:cs="Arial"/>
          <w:color w:val="000000"/>
          <w:kern w:val="2"/>
          <w:lang w:eastAsia="ar-SA"/>
        </w:rPr>
      </w:pPr>
      <w:r w:rsidRPr="00C71560">
        <w:rPr>
          <w:rFonts w:eastAsia="Times New Roman" w:cs="Arial"/>
          <w:color w:val="000000"/>
          <w:kern w:val="2"/>
          <w:lang w:eastAsia="ar-SA"/>
        </w:rPr>
        <w:t xml:space="preserve"> </w:t>
      </w:r>
    </w:p>
    <w:p w14:paraId="71A94BCB" w14:textId="77777777" w:rsidR="00022B88" w:rsidRPr="00833430" w:rsidRDefault="00022B88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7DE7838C" w14:textId="332421AF" w:rsidR="00F65FF6" w:rsidRPr="00764165" w:rsidRDefault="006F49BD" w:rsidP="0041148F">
      <w:pPr>
        <w:pStyle w:val="Nadpis1"/>
        <w:spacing w:before="0"/>
        <w:rPr>
          <w:rFonts w:cs="Arial"/>
        </w:rPr>
      </w:pPr>
      <w:r w:rsidRPr="00764165">
        <w:rPr>
          <w:rFonts w:cs="Arial"/>
        </w:rPr>
        <w:t>LHŮTY PLNĚNÍ</w:t>
      </w:r>
    </w:p>
    <w:p w14:paraId="62A54EDC" w14:textId="25649B41" w:rsidR="0087651F" w:rsidRPr="00764165" w:rsidRDefault="00764165" w:rsidP="00764165">
      <w:pPr>
        <w:pStyle w:val="Standard"/>
        <w:numPr>
          <w:ilvl w:val="0"/>
          <w:numId w:val="2"/>
        </w:numPr>
        <w:tabs>
          <w:tab w:val="left" w:pos="2160"/>
        </w:tabs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Předpokládaný termín z</w:t>
      </w:r>
      <w:r w:rsidR="00817F8D" w:rsidRPr="00764165">
        <w:rPr>
          <w:rFonts w:ascii="Verdana" w:hAnsi="Verdana" w:cs="Arial"/>
          <w:sz w:val="22"/>
          <w:szCs w:val="22"/>
        </w:rPr>
        <w:t xml:space="preserve">ahájení stavebních prací: </w:t>
      </w:r>
      <w:r w:rsidRPr="00764165">
        <w:rPr>
          <w:rFonts w:ascii="Verdana" w:hAnsi="Verdana" w:cs="Arial"/>
          <w:b/>
          <w:bCs/>
          <w:sz w:val="22"/>
          <w:szCs w:val="22"/>
        </w:rPr>
        <w:t>1.7. 2026</w:t>
      </w:r>
    </w:p>
    <w:p w14:paraId="69AB386C" w14:textId="45ECABC4" w:rsidR="00A301C0" w:rsidRPr="00764165" w:rsidRDefault="00764165" w:rsidP="00B6703E">
      <w:pPr>
        <w:pStyle w:val="Standard"/>
        <w:numPr>
          <w:ilvl w:val="0"/>
          <w:numId w:val="2"/>
        </w:numPr>
        <w:tabs>
          <w:tab w:val="left" w:pos="2160"/>
        </w:tabs>
        <w:ind w:left="284" w:hanging="284"/>
        <w:jc w:val="both"/>
        <w:rPr>
          <w:rFonts w:ascii="Verdana" w:hAnsi="Verdana" w:cs="Arial"/>
          <w:sz w:val="22"/>
          <w:szCs w:val="22"/>
          <w:u w:val="single"/>
        </w:rPr>
      </w:pPr>
      <w:r>
        <w:rPr>
          <w:rFonts w:ascii="Verdana" w:hAnsi="Verdana" w:cs="Arial"/>
          <w:sz w:val="22"/>
          <w:szCs w:val="22"/>
        </w:rPr>
        <w:t>Předpokládaný termín d</w:t>
      </w:r>
      <w:r w:rsidR="005B6D0A" w:rsidRPr="00764165">
        <w:rPr>
          <w:rFonts w:ascii="Verdana" w:hAnsi="Verdana" w:cs="Arial"/>
          <w:sz w:val="22"/>
          <w:szCs w:val="22"/>
        </w:rPr>
        <w:t>o</w:t>
      </w:r>
      <w:r w:rsidR="00817F8D" w:rsidRPr="00764165">
        <w:rPr>
          <w:rFonts w:ascii="Verdana" w:hAnsi="Verdana" w:cs="Arial"/>
          <w:sz w:val="22"/>
          <w:szCs w:val="22"/>
        </w:rPr>
        <w:t xml:space="preserve">končení stavebních prací a </w:t>
      </w:r>
      <w:r w:rsidR="007F5511" w:rsidRPr="00764165">
        <w:rPr>
          <w:rFonts w:ascii="Verdana" w:hAnsi="Verdana" w:cs="Arial"/>
          <w:sz w:val="22"/>
          <w:szCs w:val="22"/>
        </w:rPr>
        <w:t xml:space="preserve">kompletní </w:t>
      </w:r>
      <w:r w:rsidR="00817F8D" w:rsidRPr="00764165">
        <w:rPr>
          <w:rFonts w:ascii="Verdana" w:hAnsi="Verdana" w:cs="Arial"/>
          <w:sz w:val="22"/>
          <w:szCs w:val="22"/>
        </w:rPr>
        <w:t xml:space="preserve">předání předmětu veřejné zakázky: </w:t>
      </w:r>
      <w:r w:rsidR="0045755D" w:rsidRPr="00764165">
        <w:rPr>
          <w:rFonts w:ascii="Verdana" w:hAnsi="Verdana" w:cs="Arial"/>
          <w:b/>
          <w:bCs/>
          <w:sz w:val="22"/>
          <w:szCs w:val="22"/>
        </w:rPr>
        <w:t>do</w:t>
      </w:r>
      <w:r w:rsidR="009A5AA6" w:rsidRPr="00764165">
        <w:rPr>
          <w:rFonts w:ascii="Verdana" w:hAnsi="Verdana" w:cs="Arial"/>
          <w:b/>
          <w:bCs/>
          <w:sz w:val="22"/>
          <w:szCs w:val="22"/>
        </w:rPr>
        <w:t> </w:t>
      </w:r>
      <w:r w:rsidRPr="00764165">
        <w:rPr>
          <w:rFonts w:ascii="Verdana" w:hAnsi="Verdana" w:cs="Arial"/>
          <w:b/>
          <w:bCs/>
          <w:sz w:val="22"/>
          <w:szCs w:val="22"/>
        </w:rPr>
        <w:t>40 týdnů od zahájení</w:t>
      </w:r>
    </w:p>
    <w:p w14:paraId="4DB68627" w14:textId="77777777" w:rsidR="00764165" w:rsidRDefault="00764165" w:rsidP="00764165">
      <w:pPr>
        <w:pStyle w:val="Standard"/>
        <w:tabs>
          <w:tab w:val="left" w:pos="2160"/>
        </w:tabs>
        <w:jc w:val="both"/>
        <w:rPr>
          <w:rFonts w:ascii="Verdana" w:hAnsi="Verdana" w:cs="Arial"/>
          <w:b/>
          <w:bCs/>
          <w:sz w:val="22"/>
          <w:szCs w:val="22"/>
        </w:rPr>
      </w:pPr>
    </w:p>
    <w:p w14:paraId="754D6C3C" w14:textId="151CB9A3" w:rsidR="00764165" w:rsidRDefault="00764165" w:rsidP="00764165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  <w:proofErr w:type="spellStart"/>
      <w:r w:rsidRPr="00764165">
        <w:rPr>
          <w:rFonts w:ascii="Verdana" w:hAnsi="Verdana" w:cs="Arial"/>
          <w:sz w:val="22"/>
          <w:szCs w:val="22"/>
        </w:rPr>
        <w:t>Vybranný</w:t>
      </w:r>
      <w:proofErr w:type="spellEnd"/>
      <w:r w:rsidRPr="00764165">
        <w:rPr>
          <w:rFonts w:ascii="Verdana" w:hAnsi="Verdana" w:cs="Arial"/>
          <w:sz w:val="22"/>
          <w:szCs w:val="22"/>
        </w:rPr>
        <w:t xml:space="preserve"> dodavatel </w:t>
      </w:r>
      <w:r>
        <w:rPr>
          <w:rFonts w:ascii="Verdana" w:hAnsi="Verdana" w:cs="Arial"/>
          <w:sz w:val="22"/>
          <w:szCs w:val="22"/>
        </w:rPr>
        <w:t xml:space="preserve">je </w:t>
      </w:r>
      <w:proofErr w:type="spellStart"/>
      <w:r>
        <w:rPr>
          <w:rFonts w:ascii="Verdana" w:hAnsi="Verdana" w:cs="Arial"/>
          <w:sz w:val="22"/>
          <w:szCs w:val="22"/>
        </w:rPr>
        <w:t>povinnen</w:t>
      </w:r>
      <w:proofErr w:type="spellEnd"/>
      <w:r>
        <w:rPr>
          <w:rFonts w:ascii="Verdana" w:hAnsi="Verdana" w:cs="Arial"/>
          <w:sz w:val="22"/>
          <w:szCs w:val="22"/>
        </w:rPr>
        <w:t xml:space="preserve"> při </w:t>
      </w:r>
      <w:proofErr w:type="spellStart"/>
      <w:r>
        <w:rPr>
          <w:rFonts w:ascii="Verdana" w:hAnsi="Verdana" w:cs="Arial"/>
          <w:sz w:val="22"/>
          <w:szCs w:val="22"/>
        </w:rPr>
        <w:t>sestanování</w:t>
      </w:r>
      <w:proofErr w:type="spellEnd"/>
      <w:r>
        <w:rPr>
          <w:rFonts w:ascii="Verdana" w:hAnsi="Verdana" w:cs="Arial"/>
          <w:sz w:val="22"/>
          <w:szCs w:val="22"/>
        </w:rPr>
        <w:t xml:space="preserve"> harmonogramu zohlednit termíny </w:t>
      </w:r>
      <w:proofErr w:type="spellStart"/>
      <w:r>
        <w:rPr>
          <w:rFonts w:ascii="Verdana" w:hAnsi="Verdana" w:cs="Arial"/>
          <w:sz w:val="22"/>
          <w:szCs w:val="22"/>
        </w:rPr>
        <w:t>práznin</w:t>
      </w:r>
      <w:proofErr w:type="spellEnd"/>
      <w:r>
        <w:rPr>
          <w:rFonts w:ascii="Verdana" w:hAnsi="Verdana" w:cs="Arial"/>
          <w:sz w:val="22"/>
          <w:szCs w:val="22"/>
        </w:rPr>
        <w:t>, během kterých lze provádět hlučné či provozně omezující práce ve zvýšené intenzitě:</w:t>
      </w:r>
    </w:p>
    <w:p w14:paraId="4C68F7BC" w14:textId="7C9550C2" w:rsidR="00764165" w:rsidRPr="00764165" w:rsidRDefault="00764165" w:rsidP="00764165">
      <w:pPr>
        <w:pStyle w:val="Standard"/>
        <w:numPr>
          <w:ilvl w:val="0"/>
          <w:numId w:val="52"/>
        </w:numPr>
        <w:tabs>
          <w:tab w:val="left" w:pos="2160"/>
        </w:tabs>
        <w:jc w:val="both"/>
        <w:rPr>
          <w:rFonts w:ascii="Verdana" w:hAnsi="Verdana" w:cs="Arial"/>
          <w:sz w:val="22"/>
          <w:szCs w:val="22"/>
          <w:u w:val="single"/>
        </w:rPr>
      </w:pPr>
      <w:r>
        <w:rPr>
          <w:rFonts w:ascii="Verdana" w:hAnsi="Verdana" w:cs="Arial"/>
          <w:sz w:val="22"/>
          <w:szCs w:val="22"/>
        </w:rPr>
        <w:t xml:space="preserve">Podzimní </w:t>
      </w:r>
      <w:proofErr w:type="spellStart"/>
      <w:r>
        <w:rPr>
          <w:rFonts w:ascii="Verdana" w:hAnsi="Verdana" w:cs="Arial"/>
          <w:sz w:val="22"/>
          <w:szCs w:val="22"/>
        </w:rPr>
        <w:t>prádniny</w:t>
      </w:r>
      <w:proofErr w:type="spellEnd"/>
      <w:r>
        <w:rPr>
          <w:rFonts w:ascii="Verdana" w:hAnsi="Verdana" w:cs="Arial"/>
          <w:sz w:val="22"/>
          <w:szCs w:val="22"/>
        </w:rPr>
        <w:t xml:space="preserve"> 26.10.2026 – 30.10.2026</w:t>
      </w:r>
    </w:p>
    <w:p w14:paraId="75E5B944" w14:textId="451F3527" w:rsidR="00764165" w:rsidRPr="00764165" w:rsidRDefault="00764165" w:rsidP="00764165">
      <w:pPr>
        <w:pStyle w:val="Standard"/>
        <w:numPr>
          <w:ilvl w:val="0"/>
          <w:numId w:val="52"/>
        </w:numPr>
        <w:tabs>
          <w:tab w:val="left" w:pos="2160"/>
        </w:tabs>
        <w:jc w:val="both"/>
        <w:rPr>
          <w:rFonts w:ascii="Verdana" w:hAnsi="Verdana" w:cs="Arial"/>
          <w:sz w:val="22"/>
          <w:szCs w:val="22"/>
          <w:u w:val="single"/>
        </w:rPr>
      </w:pPr>
      <w:r>
        <w:rPr>
          <w:rFonts w:ascii="Verdana" w:hAnsi="Verdana" w:cs="Arial"/>
          <w:sz w:val="22"/>
          <w:szCs w:val="22"/>
        </w:rPr>
        <w:t xml:space="preserve">Jarní prázdniny: 1.3. </w:t>
      </w:r>
      <w:proofErr w:type="gramStart"/>
      <w:r>
        <w:rPr>
          <w:rFonts w:ascii="Verdana" w:hAnsi="Verdana" w:cs="Arial"/>
          <w:sz w:val="22"/>
          <w:szCs w:val="22"/>
        </w:rPr>
        <w:t>2027 – 5</w:t>
      </w:r>
      <w:proofErr w:type="gramEnd"/>
      <w:r>
        <w:rPr>
          <w:rFonts w:ascii="Verdana" w:hAnsi="Verdana" w:cs="Arial"/>
          <w:sz w:val="22"/>
          <w:szCs w:val="22"/>
        </w:rPr>
        <w:t>.3. 2027</w:t>
      </w:r>
    </w:p>
    <w:p w14:paraId="107CCCBB" w14:textId="77777777" w:rsidR="00764165" w:rsidRPr="00764165" w:rsidRDefault="00764165" w:rsidP="00764165">
      <w:pPr>
        <w:pStyle w:val="Standard"/>
        <w:tabs>
          <w:tab w:val="left" w:pos="2160"/>
        </w:tabs>
        <w:ind w:left="284"/>
        <w:jc w:val="both"/>
        <w:rPr>
          <w:rFonts w:ascii="Verdana" w:hAnsi="Verdana" w:cs="Arial"/>
          <w:sz w:val="22"/>
          <w:szCs w:val="22"/>
          <w:u w:val="single"/>
        </w:rPr>
      </w:pPr>
    </w:p>
    <w:p w14:paraId="7DE7838F" w14:textId="77777777" w:rsidR="00201812" w:rsidRPr="00A7405D" w:rsidRDefault="00201812" w:rsidP="00201812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</w:p>
    <w:p w14:paraId="08E3435F" w14:textId="0EFAAB9E" w:rsidR="00FE7F0B" w:rsidRPr="00A7405D" w:rsidRDefault="006F49BD" w:rsidP="00103810">
      <w:pPr>
        <w:pStyle w:val="Nadpis1"/>
        <w:spacing w:before="0"/>
        <w:rPr>
          <w:rFonts w:cs="Arial"/>
        </w:rPr>
      </w:pPr>
      <w:r w:rsidRPr="00A7405D">
        <w:rPr>
          <w:rFonts w:cs="Arial"/>
        </w:rPr>
        <w:t>MÍSTO PLNĚNÍ</w:t>
      </w:r>
      <w:r w:rsidR="003D6976" w:rsidRPr="00A7405D">
        <w:rPr>
          <w:rFonts w:cs="Arial"/>
        </w:rPr>
        <w:t xml:space="preserve"> A PROHLÍDKA MÍSTA PLNĚNÍ</w:t>
      </w:r>
    </w:p>
    <w:p w14:paraId="48DF7A10" w14:textId="22C24032" w:rsidR="00F52D3C" w:rsidRPr="00E14CD6" w:rsidRDefault="00FE7F0B" w:rsidP="00F52D3C">
      <w:pPr>
        <w:spacing w:after="120"/>
        <w:jc w:val="both"/>
        <w:rPr>
          <w:rFonts w:cs="Arial"/>
          <w:highlight w:val="yellow"/>
        </w:rPr>
      </w:pPr>
      <w:r w:rsidRPr="00C13539">
        <w:rPr>
          <w:rFonts w:cs="Arial"/>
        </w:rPr>
        <w:t xml:space="preserve">Řešené území je v katastrálním území </w:t>
      </w:r>
      <w:r w:rsidR="00C13539" w:rsidRPr="00764165">
        <w:rPr>
          <w:rFonts w:cs="Arial"/>
        </w:rPr>
        <w:t xml:space="preserve">Rumburk </w:t>
      </w:r>
      <w:r w:rsidR="008117C6" w:rsidRPr="00764165">
        <w:rPr>
          <w:rFonts w:cs="Arial"/>
        </w:rPr>
        <w:t>[</w:t>
      </w:r>
      <w:r w:rsidR="00C13539" w:rsidRPr="00764165">
        <w:rPr>
          <w:rFonts w:cs="Arial"/>
        </w:rPr>
        <w:t>743518</w:t>
      </w:r>
      <w:r w:rsidR="008117C6" w:rsidRPr="00C13539">
        <w:rPr>
          <w:rFonts w:cs="Arial"/>
        </w:rPr>
        <w:t>]</w:t>
      </w:r>
      <w:r w:rsidR="00FD3724" w:rsidRPr="00C13539">
        <w:rPr>
          <w:rFonts w:cs="Arial"/>
        </w:rPr>
        <w:t xml:space="preserve">, okres </w:t>
      </w:r>
      <w:r w:rsidR="00C13539" w:rsidRPr="00C13539">
        <w:rPr>
          <w:rFonts w:cs="Arial"/>
        </w:rPr>
        <w:t>Děčín</w:t>
      </w:r>
      <w:r w:rsidR="00FD3724" w:rsidRPr="00C13539">
        <w:rPr>
          <w:rFonts w:cs="Arial"/>
        </w:rPr>
        <w:t>.</w:t>
      </w:r>
    </w:p>
    <w:p w14:paraId="7DE78394" w14:textId="77777777" w:rsidR="00522465" w:rsidRPr="00E14CD6" w:rsidRDefault="00522465" w:rsidP="00201812">
      <w:pPr>
        <w:spacing w:after="0"/>
        <w:rPr>
          <w:rFonts w:cs="Arial"/>
          <w:highlight w:val="yellow"/>
        </w:rPr>
      </w:pPr>
    </w:p>
    <w:p w14:paraId="001B1A95" w14:textId="7E646655" w:rsidR="00817F8D" w:rsidRPr="00C13539" w:rsidRDefault="00627287" w:rsidP="0034587C">
      <w:pPr>
        <w:numPr>
          <w:ilvl w:val="1"/>
          <w:numId w:val="1"/>
        </w:numPr>
        <w:spacing w:after="0"/>
        <w:jc w:val="both"/>
        <w:rPr>
          <w:rFonts w:cs="Arial"/>
        </w:rPr>
      </w:pPr>
      <w:r w:rsidRPr="00C13539">
        <w:rPr>
          <w:rFonts w:cs="Arial"/>
        </w:rPr>
        <w:t xml:space="preserve">Prohlídka místa plnění se </w:t>
      </w:r>
      <w:r w:rsidRPr="00217031">
        <w:rPr>
          <w:rFonts w:cs="Arial"/>
        </w:rPr>
        <w:t>uskuteční</w:t>
      </w:r>
      <w:r w:rsidR="00DD7AB3" w:rsidRPr="00217031">
        <w:rPr>
          <w:rFonts w:cs="Arial"/>
        </w:rPr>
        <w:t xml:space="preserve"> </w:t>
      </w:r>
      <w:r w:rsidR="00DD7AB3" w:rsidRPr="00217031">
        <w:rPr>
          <w:rFonts w:cs="Arial"/>
          <w:b/>
          <w:bCs/>
        </w:rPr>
        <w:t xml:space="preserve">dne </w:t>
      </w:r>
      <w:r w:rsidR="00417E7C" w:rsidRPr="00217031">
        <w:rPr>
          <w:rFonts w:cs="Arial"/>
          <w:b/>
          <w:bCs/>
        </w:rPr>
        <w:t>1</w:t>
      </w:r>
      <w:r w:rsidR="006716C8" w:rsidRPr="00217031">
        <w:rPr>
          <w:rFonts w:cs="Arial"/>
          <w:b/>
          <w:bCs/>
        </w:rPr>
        <w:t>5</w:t>
      </w:r>
      <w:r w:rsidR="008117C6" w:rsidRPr="00217031">
        <w:rPr>
          <w:rFonts w:cs="Arial"/>
          <w:b/>
          <w:bCs/>
        </w:rPr>
        <w:t>.</w:t>
      </w:r>
      <w:r w:rsidR="00F31E87" w:rsidRPr="00217031">
        <w:rPr>
          <w:rFonts w:cs="Arial"/>
          <w:b/>
          <w:bCs/>
        </w:rPr>
        <w:t xml:space="preserve"> </w:t>
      </w:r>
      <w:r w:rsidR="00417E7C" w:rsidRPr="00217031">
        <w:rPr>
          <w:rFonts w:cs="Arial"/>
          <w:b/>
          <w:bCs/>
        </w:rPr>
        <w:t>4</w:t>
      </w:r>
      <w:r w:rsidR="00F31E87" w:rsidRPr="00217031">
        <w:rPr>
          <w:rFonts w:cs="Arial"/>
          <w:b/>
          <w:bCs/>
        </w:rPr>
        <w:t>. 202</w:t>
      </w:r>
      <w:r w:rsidR="00C13539" w:rsidRPr="00217031">
        <w:rPr>
          <w:rFonts w:cs="Arial"/>
          <w:b/>
          <w:bCs/>
        </w:rPr>
        <w:t>6</w:t>
      </w:r>
      <w:r w:rsidR="00DD7AB3" w:rsidRPr="00C13539">
        <w:rPr>
          <w:rFonts w:cs="Arial"/>
        </w:rPr>
        <w:t>, začátek prohlídky v</w:t>
      </w:r>
      <w:r w:rsidR="00F31E87" w:rsidRPr="00C13539">
        <w:rPr>
          <w:rFonts w:cs="Arial"/>
        </w:rPr>
        <w:t> </w:t>
      </w:r>
      <w:r w:rsidR="00A7405D" w:rsidRPr="00C13539">
        <w:rPr>
          <w:rFonts w:cs="Arial"/>
        </w:rPr>
        <w:t>10</w:t>
      </w:r>
      <w:r w:rsidR="00F31E87" w:rsidRPr="00C13539">
        <w:rPr>
          <w:rFonts w:cs="Arial"/>
        </w:rPr>
        <w:t>:00</w:t>
      </w:r>
      <w:r w:rsidR="00DD7AB3" w:rsidRPr="00C13539">
        <w:rPr>
          <w:rFonts w:cs="Arial"/>
        </w:rPr>
        <w:t xml:space="preserve"> hodin. Sraz účastníků bude</w:t>
      </w:r>
      <w:r w:rsidR="00740A24" w:rsidRPr="00C13539">
        <w:rPr>
          <w:rFonts w:cs="Arial"/>
        </w:rPr>
        <w:t xml:space="preserve"> před </w:t>
      </w:r>
      <w:r w:rsidR="00C13539" w:rsidRPr="00C13539">
        <w:rPr>
          <w:rFonts w:cs="Arial"/>
        </w:rPr>
        <w:t>místem plnění.</w:t>
      </w:r>
      <w:r w:rsidR="00DD7AB3" w:rsidRPr="00C13539">
        <w:rPr>
          <w:rFonts w:cs="Arial"/>
        </w:rPr>
        <w:t xml:space="preserve"> </w:t>
      </w:r>
    </w:p>
    <w:p w14:paraId="4B76F2E0" w14:textId="77777777" w:rsidR="00E4600F" w:rsidRPr="00A7405D" w:rsidRDefault="00E4600F" w:rsidP="00817F8D">
      <w:pPr>
        <w:spacing w:after="0"/>
        <w:jc w:val="both"/>
        <w:rPr>
          <w:rFonts w:cs="Arial"/>
        </w:rPr>
      </w:pPr>
    </w:p>
    <w:p w14:paraId="7DE78396" w14:textId="77777777" w:rsidR="00201812" w:rsidRPr="00A7405D" w:rsidRDefault="00201812" w:rsidP="00817F8D">
      <w:pPr>
        <w:spacing w:after="0"/>
        <w:jc w:val="both"/>
        <w:rPr>
          <w:rFonts w:cs="Arial"/>
        </w:rPr>
      </w:pPr>
    </w:p>
    <w:p w14:paraId="7DE78399" w14:textId="12674EBC" w:rsidR="006F49BD" w:rsidRPr="00A7405D" w:rsidRDefault="003D6976" w:rsidP="00103810">
      <w:pPr>
        <w:pStyle w:val="Nadpis1"/>
        <w:spacing w:before="0"/>
        <w:rPr>
          <w:rFonts w:cs="Arial"/>
        </w:rPr>
      </w:pPr>
      <w:r w:rsidRPr="00A7405D">
        <w:rPr>
          <w:rFonts w:cs="Arial"/>
        </w:rPr>
        <w:t>KVALIFIKACE</w:t>
      </w:r>
    </w:p>
    <w:p w14:paraId="7DE7839A" w14:textId="77777777" w:rsidR="006F49BD" w:rsidRPr="004C41E7" w:rsidRDefault="003D6976" w:rsidP="009D36AC">
      <w:pPr>
        <w:pStyle w:val="Nadpis2"/>
        <w:spacing w:before="0" w:after="120"/>
        <w:ind w:left="578" w:hanging="578"/>
        <w:rPr>
          <w:rFonts w:cs="Arial"/>
        </w:rPr>
      </w:pPr>
      <w:r w:rsidRPr="004C41E7">
        <w:rPr>
          <w:rFonts w:cs="Arial"/>
        </w:rPr>
        <w:t>Úvod</w:t>
      </w:r>
    </w:p>
    <w:p w14:paraId="7DE7839C" w14:textId="7FDF1A25" w:rsidR="00F65FF6" w:rsidRPr="004C41E7" w:rsidRDefault="00A51F0B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4C41E7">
        <w:rPr>
          <w:rFonts w:ascii="Verdana" w:hAnsi="Verdana" w:cs="Arial"/>
          <w:sz w:val="22"/>
          <w:szCs w:val="22"/>
        </w:rPr>
        <w:t xml:space="preserve">V souladu s § 39 odst. 4 Zákona je posouzení nabídky předpokladem </w:t>
      </w:r>
      <w:r w:rsidR="00C361F8">
        <w:rPr>
          <w:rFonts w:ascii="Verdana" w:hAnsi="Verdana" w:cs="Arial"/>
          <w:sz w:val="22"/>
          <w:szCs w:val="22"/>
        </w:rPr>
        <w:t>výběru</w:t>
      </w:r>
      <w:r w:rsidRPr="004C41E7">
        <w:rPr>
          <w:rFonts w:ascii="Verdana" w:hAnsi="Verdana" w:cs="Arial"/>
          <w:sz w:val="22"/>
          <w:szCs w:val="22"/>
        </w:rPr>
        <w:t xml:space="preserve"> </w:t>
      </w:r>
      <w:r w:rsidR="00642DD4" w:rsidRPr="004C41E7">
        <w:rPr>
          <w:rFonts w:ascii="Verdana" w:hAnsi="Verdana" w:cs="Arial"/>
          <w:sz w:val="22"/>
          <w:szCs w:val="22"/>
        </w:rPr>
        <w:t>účastníka řízení</w:t>
      </w:r>
      <w:r w:rsidRPr="004C41E7">
        <w:rPr>
          <w:rFonts w:ascii="Verdana" w:hAnsi="Verdana" w:cs="Arial"/>
          <w:sz w:val="22"/>
          <w:szCs w:val="22"/>
        </w:rPr>
        <w:t xml:space="preserve"> v zadávacím řízení. Zadavatel bude u vybraného </w:t>
      </w:r>
      <w:r w:rsidR="00642DD4" w:rsidRPr="004C41E7">
        <w:rPr>
          <w:rFonts w:ascii="Verdana" w:hAnsi="Verdana" w:cs="Arial"/>
          <w:sz w:val="22"/>
          <w:szCs w:val="22"/>
        </w:rPr>
        <w:t>dodavatele</w:t>
      </w:r>
      <w:r w:rsidRPr="004C41E7">
        <w:rPr>
          <w:rFonts w:ascii="Verdana" w:hAnsi="Verdana" w:cs="Arial"/>
          <w:sz w:val="22"/>
          <w:szCs w:val="22"/>
        </w:rPr>
        <w:t xml:space="preserve"> posuzovat, zda splňuje požadovanou kvalifikaci.</w:t>
      </w:r>
    </w:p>
    <w:p w14:paraId="7DE7839D" w14:textId="77777777" w:rsidR="00380FDC" w:rsidRPr="004C41E7" w:rsidRDefault="00380FDC" w:rsidP="00201812">
      <w:pPr>
        <w:pStyle w:val="Standard"/>
        <w:jc w:val="both"/>
        <w:rPr>
          <w:rFonts w:ascii="Verdana" w:hAnsi="Verdana" w:cs="Arial"/>
          <w:b/>
          <w:sz w:val="22"/>
          <w:szCs w:val="22"/>
        </w:rPr>
      </w:pPr>
    </w:p>
    <w:p w14:paraId="7DE7839E" w14:textId="77777777" w:rsidR="00F65FF6" w:rsidRPr="004C41E7" w:rsidRDefault="00F65FF6" w:rsidP="00201812">
      <w:pPr>
        <w:pStyle w:val="Standard"/>
        <w:jc w:val="both"/>
        <w:rPr>
          <w:rFonts w:ascii="Verdana" w:hAnsi="Verdana" w:cs="Arial"/>
        </w:rPr>
      </w:pPr>
      <w:r w:rsidRPr="004C41E7">
        <w:rPr>
          <w:rFonts w:ascii="Verdana" w:hAnsi="Verdana" w:cs="Arial"/>
          <w:b/>
          <w:sz w:val="22"/>
          <w:szCs w:val="22"/>
        </w:rPr>
        <w:t>Splněním kvalifikace se rozumí</w:t>
      </w:r>
      <w:r w:rsidRPr="004C41E7">
        <w:rPr>
          <w:rFonts w:ascii="Verdana" w:hAnsi="Verdana" w:cs="Arial"/>
          <w:sz w:val="22"/>
          <w:szCs w:val="22"/>
        </w:rPr>
        <w:t>:</w:t>
      </w:r>
    </w:p>
    <w:p w14:paraId="7DE7839F" w14:textId="77777777" w:rsidR="00F65FF6" w:rsidRPr="004C41E7" w:rsidRDefault="00F65FF6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3A0" w14:textId="77777777" w:rsidR="00F65FF6" w:rsidRPr="004C41E7" w:rsidRDefault="005969D3" w:rsidP="00201812">
      <w:pPr>
        <w:pStyle w:val="Standard"/>
        <w:numPr>
          <w:ilvl w:val="0"/>
          <w:numId w:val="4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4C41E7">
        <w:rPr>
          <w:rFonts w:ascii="Verdana" w:hAnsi="Verdana" w:cs="Arial"/>
          <w:sz w:val="22"/>
          <w:szCs w:val="22"/>
        </w:rPr>
        <w:t xml:space="preserve">splnění základní způsobilosti </w:t>
      </w:r>
      <w:r w:rsidR="002B01E0" w:rsidRPr="004C41E7">
        <w:rPr>
          <w:rFonts w:ascii="Verdana" w:hAnsi="Verdana" w:cs="Arial"/>
          <w:sz w:val="22"/>
          <w:szCs w:val="22"/>
        </w:rPr>
        <w:t>stanoven</w:t>
      </w:r>
      <w:r w:rsidRPr="004C41E7">
        <w:rPr>
          <w:rFonts w:ascii="Verdana" w:hAnsi="Verdana" w:cs="Arial"/>
          <w:sz w:val="22"/>
          <w:szCs w:val="22"/>
        </w:rPr>
        <w:t>é</w:t>
      </w:r>
      <w:r w:rsidR="002B01E0" w:rsidRPr="004C41E7">
        <w:rPr>
          <w:rFonts w:ascii="Verdana" w:hAnsi="Verdana" w:cs="Arial"/>
          <w:sz w:val="22"/>
          <w:szCs w:val="22"/>
        </w:rPr>
        <w:t xml:space="preserve"> § </w:t>
      </w:r>
      <w:r w:rsidR="0027608A" w:rsidRPr="004C41E7">
        <w:rPr>
          <w:rFonts w:ascii="Verdana" w:hAnsi="Verdana" w:cs="Arial"/>
          <w:sz w:val="22"/>
          <w:szCs w:val="22"/>
        </w:rPr>
        <w:t>74</w:t>
      </w:r>
      <w:r w:rsidR="002B01E0" w:rsidRPr="004C41E7">
        <w:rPr>
          <w:rFonts w:ascii="Verdana" w:hAnsi="Verdana" w:cs="Arial"/>
          <w:sz w:val="22"/>
          <w:szCs w:val="22"/>
        </w:rPr>
        <w:t xml:space="preserve"> Zákona</w:t>
      </w:r>
    </w:p>
    <w:p w14:paraId="7DE783A1" w14:textId="77777777" w:rsidR="00F65FF6" w:rsidRPr="004C41E7" w:rsidRDefault="0027608A" w:rsidP="00201812">
      <w:pPr>
        <w:pStyle w:val="Standard"/>
        <w:numPr>
          <w:ilvl w:val="0"/>
          <w:numId w:val="3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4C41E7">
        <w:rPr>
          <w:rFonts w:ascii="Verdana" w:hAnsi="Verdana" w:cs="Arial"/>
          <w:sz w:val="22"/>
          <w:szCs w:val="22"/>
        </w:rPr>
        <w:t>splnění profesní</w:t>
      </w:r>
      <w:r w:rsidR="00F65FF6" w:rsidRPr="004C41E7">
        <w:rPr>
          <w:rFonts w:ascii="Verdana" w:hAnsi="Verdana" w:cs="Arial"/>
          <w:sz w:val="22"/>
          <w:szCs w:val="22"/>
        </w:rPr>
        <w:t xml:space="preserve"> </w:t>
      </w:r>
      <w:r w:rsidRPr="004C41E7">
        <w:rPr>
          <w:rFonts w:ascii="Verdana" w:hAnsi="Verdana" w:cs="Arial"/>
          <w:sz w:val="22"/>
          <w:szCs w:val="22"/>
        </w:rPr>
        <w:t>z</w:t>
      </w:r>
      <w:r w:rsidR="00F65FF6" w:rsidRPr="004C41E7">
        <w:rPr>
          <w:rFonts w:ascii="Verdana" w:hAnsi="Verdana" w:cs="Arial"/>
          <w:sz w:val="22"/>
          <w:szCs w:val="22"/>
        </w:rPr>
        <w:t>p</w:t>
      </w:r>
      <w:r w:rsidRPr="004C41E7">
        <w:rPr>
          <w:rFonts w:ascii="Verdana" w:hAnsi="Verdana" w:cs="Arial"/>
          <w:sz w:val="22"/>
          <w:szCs w:val="22"/>
        </w:rPr>
        <w:t>ůsobilosti stanovené</w:t>
      </w:r>
      <w:r w:rsidR="00F65FF6" w:rsidRPr="004C41E7">
        <w:rPr>
          <w:rFonts w:ascii="Verdana" w:hAnsi="Verdana" w:cs="Arial"/>
          <w:sz w:val="22"/>
          <w:szCs w:val="22"/>
        </w:rPr>
        <w:t xml:space="preserve"> § </w:t>
      </w:r>
      <w:r w:rsidRPr="004C41E7">
        <w:rPr>
          <w:rFonts w:ascii="Verdana" w:hAnsi="Verdana" w:cs="Arial"/>
          <w:sz w:val="22"/>
          <w:szCs w:val="22"/>
        </w:rPr>
        <w:t>77 odst. 1 a 2</w:t>
      </w:r>
      <w:r w:rsidR="00F65FF6" w:rsidRPr="004C41E7">
        <w:rPr>
          <w:rFonts w:ascii="Verdana" w:hAnsi="Verdana" w:cs="Arial"/>
          <w:sz w:val="22"/>
          <w:szCs w:val="22"/>
        </w:rPr>
        <w:t xml:space="preserve"> Zákona</w:t>
      </w:r>
    </w:p>
    <w:p w14:paraId="7DE783A2" w14:textId="77777777" w:rsidR="00F65FF6" w:rsidRPr="004C41E7" w:rsidRDefault="0027608A" w:rsidP="00201812">
      <w:pPr>
        <w:pStyle w:val="Standard"/>
        <w:numPr>
          <w:ilvl w:val="0"/>
          <w:numId w:val="3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4C41E7">
        <w:rPr>
          <w:rFonts w:ascii="Verdana" w:hAnsi="Verdana" w:cs="Arial"/>
          <w:sz w:val="22"/>
          <w:szCs w:val="22"/>
        </w:rPr>
        <w:t>prokázání ekonomické kvalifikace dle § 78 Zákona</w:t>
      </w:r>
    </w:p>
    <w:p w14:paraId="7DE783A3" w14:textId="77777777" w:rsidR="003D6976" w:rsidRPr="004C41E7" w:rsidRDefault="0027608A" w:rsidP="00201812">
      <w:pPr>
        <w:pStyle w:val="Odstavecseseznamem"/>
        <w:numPr>
          <w:ilvl w:val="0"/>
          <w:numId w:val="3"/>
        </w:numPr>
        <w:spacing w:after="0"/>
        <w:ind w:left="567" w:hanging="567"/>
        <w:jc w:val="both"/>
        <w:rPr>
          <w:rFonts w:cs="Arial"/>
        </w:rPr>
      </w:pPr>
      <w:r w:rsidRPr="004C41E7">
        <w:rPr>
          <w:rFonts w:cs="Arial"/>
        </w:rPr>
        <w:t>prokázání technické kvalifikace</w:t>
      </w:r>
      <w:r w:rsidR="002B01E0" w:rsidRPr="004C41E7">
        <w:rPr>
          <w:rFonts w:cs="Arial"/>
        </w:rPr>
        <w:t xml:space="preserve"> </w:t>
      </w:r>
      <w:r w:rsidRPr="004C41E7">
        <w:rPr>
          <w:rFonts w:cs="Arial"/>
        </w:rPr>
        <w:t>dle § 79 Zákona.</w:t>
      </w:r>
    </w:p>
    <w:p w14:paraId="7DE783A4" w14:textId="77777777" w:rsidR="00201812" w:rsidRPr="004C41E7" w:rsidRDefault="00201812" w:rsidP="0027608A">
      <w:pPr>
        <w:spacing w:after="0"/>
        <w:jc w:val="both"/>
        <w:rPr>
          <w:rFonts w:cs="Arial"/>
        </w:rPr>
      </w:pPr>
    </w:p>
    <w:p w14:paraId="7DE783A5" w14:textId="77777777" w:rsidR="00E339CF" w:rsidRPr="004C41E7" w:rsidRDefault="00E339CF" w:rsidP="00201812">
      <w:pPr>
        <w:pStyle w:val="Nadpis3"/>
        <w:spacing w:before="0"/>
        <w:rPr>
          <w:rFonts w:cs="Arial"/>
        </w:rPr>
      </w:pPr>
      <w:r w:rsidRPr="004C41E7">
        <w:rPr>
          <w:rFonts w:cs="Arial"/>
        </w:rPr>
        <w:t>Prokázání kvalifikace formou čes</w:t>
      </w:r>
      <w:r w:rsidR="00380FDC" w:rsidRPr="004C41E7">
        <w:rPr>
          <w:rFonts w:cs="Arial"/>
        </w:rPr>
        <w:t>t</w:t>
      </w:r>
      <w:r w:rsidRPr="004C41E7">
        <w:rPr>
          <w:rFonts w:cs="Arial"/>
        </w:rPr>
        <w:t>ného prohlášení</w:t>
      </w:r>
    </w:p>
    <w:p w14:paraId="7DE783A6" w14:textId="77777777" w:rsidR="00E339CF" w:rsidRPr="004C41E7" w:rsidRDefault="00E339CF" w:rsidP="00201812">
      <w:pPr>
        <w:spacing w:after="0"/>
        <w:rPr>
          <w:rFonts w:cs="Arial"/>
        </w:rPr>
      </w:pPr>
    </w:p>
    <w:p w14:paraId="7DE783A7" w14:textId="46A1D6F1" w:rsidR="002B01E0" w:rsidRPr="004C41E7" w:rsidRDefault="000744E1" w:rsidP="0027608A">
      <w:pPr>
        <w:spacing w:after="0"/>
        <w:jc w:val="both"/>
        <w:rPr>
          <w:rFonts w:cs="Arial"/>
        </w:rPr>
      </w:pPr>
      <w:r w:rsidRPr="004C41E7">
        <w:rPr>
          <w:rFonts w:cs="Arial"/>
        </w:rPr>
        <w:t xml:space="preserve">V souladu s ustanovením § </w:t>
      </w:r>
      <w:r w:rsidR="0027608A" w:rsidRPr="004C41E7">
        <w:rPr>
          <w:rFonts w:cs="Arial"/>
        </w:rPr>
        <w:t xml:space="preserve">53 odst. 4 </w:t>
      </w:r>
      <w:r w:rsidR="00EF659F" w:rsidRPr="004C41E7">
        <w:rPr>
          <w:rFonts w:cs="Arial"/>
        </w:rPr>
        <w:t>umožňuje</w:t>
      </w:r>
      <w:r w:rsidR="0027608A" w:rsidRPr="004C41E7">
        <w:rPr>
          <w:rFonts w:cs="Arial"/>
        </w:rPr>
        <w:t xml:space="preserve"> zadavatel prokázání splnění kvalifikace za</w:t>
      </w:r>
      <w:r w:rsidR="004C41E7" w:rsidRPr="004C41E7">
        <w:rPr>
          <w:rFonts w:cs="Arial"/>
        </w:rPr>
        <w:t> </w:t>
      </w:r>
      <w:r w:rsidR="0027608A" w:rsidRPr="004C41E7">
        <w:rPr>
          <w:rFonts w:cs="Arial"/>
        </w:rPr>
        <w:t>pomoci</w:t>
      </w:r>
      <w:r w:rsidRPr="004C41E7">
        <w:rPr>
          <w:rFonts w:cs="Arial"/>
          <w:b/>
        </w:rPr>
        <w:t xml:space="preserve"> </w:t>
      </w:r>
      <w:r w:rsidR="00BB3715">
        <w:rPr>
          <w:rFonts w:cs="Arial"/>
          <w:b/>
        </w:rPr>
        <w:t>p</w:t>
      </w:r>
      <w:r w:rsidR="009615DF">
        <w:rPr>
          <w:rFonts w:cs="Arial"/>
          <w:b/>
        </w:rPr>
        <w:t>í</w:t>
      </w:r>
      <w:r w:rsidR="00BB3715">
        <w:rPr>
          <w:rFonts w:cs="Arial"/>
          <w:b/>
        </w:rPr>
        <w:t xml:space="preserve">semného </w:t>
      </w:r>
      <w:r w:rsidRPr="00BB3715">
        <w:rPr>
          <w:rFonts w:cs="Arial"/>
          <w:b/>
        </w:rPr>
        <w:t>čestného prohlášení</w:t>
      </w:r>
      <w:r w:rsidRPr="004C41E7">
        <w:rPr>
          <w:rFonts w:cs="Arial"/>
        </w:rPr>
        <w:t xml:space="preserve">, z jehož obsahu bude zřejmé, že dodavatel </w:t>
      </w:r>
      <w:r w:rsidR="0027608A" w:rsidRPr="004C41E7">
        <w:rPr>
          <w:rFonts w:cs="Arial"/>
        </w:rPr>
        <w:t xml:space="preserve">kvalifikaci </w:t>
      </w:r>
      <w:r w:rsidR="00E50799" w:rsidRPr="004C41E7">
        <w:rPr>
          <w:rFonts w:cs="Arial"/>
        </w:rPr>
        <w:t>požadovanou zadavatelem splňuje, pokud dále v textu zadávací dokumentace není uvedeno odlišně.</w:t>
      </w:r>
    </w:p>
    <w:p w14:paraId="7DE783A8" w14:textId="77777777" w:rsidR="00201812" w:rsidRPr="004C41E7" w:rsidRDefault="00201812" w:rsidP="00201812">
      <w:pPr>
        <w:spacing w:after="0"/>
        <w:jc w:val="both"/>
        <w:rPr>
          <w:rFonts w:cs="Arial"/>
        </w:rPr>
      </w:pPr>
    </w:p>
    <w:p w14:paraId="7DE783A9" w14:textId="77777777" w:rsidR="00201812" w:rsidRDefault="0027608A" w:rsidP="00201812">
      <w:pPr>
        <w:spacing w:after="0"/>
        <w:jc w:val="both"/>
        <w:rPr>
          <w:rFonts w:cs="Arial"/>
          <w:b/>
        </w:rPr>
      </w:pPr>
      <w:r w:rsidRPr="004C41E7">
        <w:rPr>
          <w:rFonts w:cs="Arial"/>
          <w:b/>
        </w:rPr>
        <w:t>Zadavatel si může v průběhu zadávacího řízení vyžádat předložení originálů nebo úředně ověřených kopií dokladů o kvalifikaci.</w:t>
      </w:r>
    </w:p>
    <w:p w14:paraId="63DE82EA" w14:textId="77777777" w:rsidR="00BB3715" w:rsidRPr="004C41E7" w:rsidRDefault="00BB3715" w:rsidP="00201812">
      <w:pPr>
        <w:spacing w:after="0"/>
        <w:jc w:val="both"/>
        <w:rPr>
          <w:rFonts w:cs="Arial"/>
          <w:b/>
        </w:rPr>
      </w:pPr>
    </w:p>
    <w:p w14:paraId="7DE783AA" w14:textId="77777777" w:rsidR="00E50799" w:rsidRPr="004C41E7" w:rsidRDefault="00E50799" w:rsidP="00201812">
      <w:pPr>
        <w:spacing w:after="0"/>
        <w:jc w:val="both"/>
        <w:rPr>
          <w:rFonts w:cs="Arial"/>
        </w:rPr>
      </w:pPr>
    </w:p>
    <w:p w14:paraId="7DE783AC" w14:textId="0FF4A160" w:rsidR="00E339CF" w:rsidRPr="00095E1B" w:rsidRDefault="00E339CF" w:rsidP="00095E1B">
      <w:pPr>
        <w:pStyle w:val="Nadpis3"/>
        <w:spacing w:before="0" w:after="120"/>
        <w:jc w:val="both"/>
        <w:rPr>
          <w:rFonts w:cs="Arial"/>
        </w:rPr>
      </w:pPr>
      <w:r w:rsidRPr="004C41E7">
        <w:rPr>
          <w:rFonts w:cs="Arial"/>
        </w:rPr>
        <w:lastRenderedPageBreak/>
        <w:t>Prokázání kvalifikace výpisem ze seznamu kvalifikovaných dodavatelů</w:t>
      </w:r>
    </w:p>
    <w:p w14:paraId="145BA608" w14:textId="77777777" w:rsidR="00C361F8" w:rsidRPr="00C361F8" w:rsidRDefault="00C361F8" w:rsidP="00C361F8">
      <w:pPr>
        <w:suppressAutoHyphens/>
        <w:spacing w:after="0"/>
        <w:jc w:val="both"/>
      </w:pPr>
      <w:r w:rsidRPr="00C361F8">
        <w:t>Dodavatel může prokázat kvalifikaci v souladu s § 228 Zákona výpisem ze seznamu kvalifikovaných dodavatelů. Tento výpis nahrazuje prokázání splnění:</w:t>
      </w:r>
    </w:p>
    <w:p w14:paraId="1AFD4EFC" w14:textId="77777777" w:rsidR="00C361F8" w:rsidRPr="00C361F8" w:rsidRDefault="00C361F8" w:rsidP="00C361F8">
      <w:pPr>
        <w:suppressAutoHyphens/>
        <w:spacing w:after="0"/>
        <w:jc w:val="both"/>
      </w:pPr>
    </w:p>
    <w:p w14:paraId="02CBD75E" w14:textId="77777777" w:rsidR="00C361F8" w:rsidRPr="00C361F8" w:rsidRDefault="00C361F8" w:rsidP="00C361F8">
      <w:pPr>
        <w:numPr>
          <w:ilvl w:val="0"/>
          <w:numId w:val="45"/>
        </w:numPr>
        <w:suppressAutoHyphens/>
        <w:spacing w:after="0"/>
        <w:contextualSpacing/>
        <w:jc w:val="both"/>
      </w:pPr>
      <w:r w:rsidRPr="00C361F8">
        <w:t>základní způsobilosti dle § 74 Zákona</w:t>
      </w:r>
    </w:p>
    <w:p w14:paraId="6111DF01" w14:textId="77777777" w:rsidR="00C361F8" w:rsidRPr="00C361F8" w:rsidRDefault="00C361F8" w:rsidP="00C361F8">
      <w:pPr>
        <w:numPr>
          <w:ilvl w:val="0"/>
          <w:numId w:val="45"/>
        </w:numPr>
        <w:suppressAutoHyphens/>
        <w:spacing w:after="0"/>
        <w:contextualSpacing/>
        <w:jc w:val="both"/>
      </w:pPr>
      <w:r w:rsidRPr="00C361F8">
        <w:t>profesní způsobilosti podle § 77 Zákona v tom rozsahu, v jakém údaje ve výpisu ze seznamu kvalifikovaných dodavatelů prokazují splnění kritérií profesní způsobilosti</w:t>
      </w:r>
    </w:p>
    <w:p w14:paraId="05A50981" w14:textId="77777777" w:rsidR="00C361F8" w:rsidRPr="00C361F8" w:rsidRDefault="00C361F8" w:rsidP="00C361F8">
      <w:pPr>
        <w:suppressAutoHyphens/>
        <w:spacing w:after="0"/>
        <w:ind w:left="360"/>
        <w:jc w:val="both"/>
      </w:pPr>
    </w:p>
    <w:p w14:paraId="276A3FB4" w14:textId="204445A9" w:rsidR="00C361F8" w:rsidRPr="00C361F8" w:rsidRDefault="00C361F8" w:rsidP="00C361F8">
      <w:pPr>
        <w:suppressAutoHyphens/>
        <w:spacing w:after="0"/>
        <w:jc w:val="both"/>
      </w:pPr>
      <w:r w:rsidRPr="00C361F8">
        <w:t>Tento výpis nenahrazuje prokázání ekonomické ani technické kvalifikace</w:t>
      </w:r>
      <w:r w:rsidR="00103810">
        <w:t>.</w:t>
      </w:r>
    </w:p>
    <w:p w14:paraId="321AABD1" w14:textId="77777777" w:rsidR="00C361F8" w:rsidRPr="00C361F8" w:rsidRDefault="00C361F8" w:rsidP="00C361F8">
      <w:pPr>
        <w:suppressAutoHyphens/>
        <w:spacing w:after="0"/>
        <w:jc w:val="both"/>
      </w:pPr>
    </w:p>
    <w:p w14:paraId="7DE783B5" w14:textId="6F36DAC1" w:rsidR="00201812" w:rsidRPr="004C41E7" w:rsidRDefault="005A53B3" w:rsidP="00201812">
      <w:pPr>
        <w:spacing w:after="0"/>
        <w:jc w:val="both"/>
        <w:rPr>
          <w:rFonts w:cs="Arial"/>
        </w:rPr>
      </w:pPr>
      <w:r w:rsidRPr="005A53B3">
        <w:t>Výpis ze seznamu kvalifikovaných dodavatelů nesmí být starší než 3 měsíce k poslednímu dni k prokázání splnění kvalifikace (totožná se lhůtou pro podání nabídek) - § 228 odst. 2 Zákona</w:t>
      </w:r>
      <w:r>
        <w:t>.</w:t>
      </w:r>
    </w:p>
    <w:p w14:paraId="7DE783B7" w14:textId="655468F6" w:rsidR="006B1B6C" w:rsidRPr="00095E1B" w:rsidRDefault="004E2982" w:rsidP="00095E1B">
      <w:pPr>
        <w:pStyle w:val="Nadpis3"/>
        <w:spacing w:before="240" w:after="120"/>
        <w:jc w:val="both"/>
        <w:rPr>
          <w:rFonts w:cs="Arial"/>
        </w:rPr>
      </w:pPr>
      <w:r w:rsidRPr="004C41E7">
        <w:rPr>
          <w:rFonts w:cs="Arial"/>
        </w:rPr>
        <w:t>Prokázání kvalifikace prostřednictvím certifikátu, který byl vydán v rámci systému certifikovaných dodavatelů</w:t>
      </w:r>
    </w:p>
    <w:p w14:paraId="101C72AD" w14:textId="77777777" w:rsidR="002D3650" w:rsidRPr="002D3650" w:rsidRDefault="002D3650" w:rsidP="002D3650">
      <w:pPr>
        <w:suppressAutoHyphens/>
        <w:spacing w:after="0"/>
        <w:jc w:val="both"/>
      </w:pPr>
      <w:r w:rsidRPr="002D3650">
        <w:t>Dodavatel může prokázat v souladu s § 234 Zákona kvalifikaci certifikátem vydaným v rámci systému certifikovaných dodavatelů.</w:t>
      </w:r>
    </w:p>
    <w:p w14:paraId="2E6817D0" w14:textId="77777777" w:rsidR="002D3650" w:rsidRPr="002D3650" w:rsidRDefault="002D3650" w:rsidP="002D3650">
      <w:pPr>
        <w:suppressAutoHyphens/>
        <w:spacing w:after="0"/>
        <w:jc w:val="both"/>
      </w:pPr>
    </w:p>
    <w:p w14:paraId="6A664C8B" w14:textId="77777777" w:rsidR="002D3650" w:rsidRPr="002D3650" w:rsidRDefault="002D3650" w:rsidP="002D3650">
      <w:pPr>
        <w:suppressAutoHyphens/>
        <w:spacing w:after="0"/>
        <w:jc w:val="both"/>
      </w:pPr>
      <w:r w:rsidRPr="002D3650">
        <w:t>Předloží-li dodavatel veřejnému zadavateli certifikát, který obsahuje náležitosti dle § 239 Zákona, nahrazuje tento certifikát v rozsahu v něm uvedených údajů prokázání splnění kvalifikace dodavatelem.</w:t>
      </w:r>
    </w:p>
    <w:p w14:paraId="7DE783BB" w14:textId="77777777" w:rsidR="00201812" w:rsidRPr="004C41E7" w:rsidRDefault="00201812" w:rsidP="00201812">
      <w:pPr>
        <w:spacing w:after="0"/>
        <w:jc w:val="both"/>
        <w:rPr>
          <w:rFonts w:cs="Arial"/>
        </w:rPr>
      </w:pPr>
    </w:p>
    <w:p w14:paraId="7DE783BC" w14:textId="77777777" w:rsidR="003D6976" w:rsidRPr="004C41E7" w:rsidRDefault="003D6976" w:rsidP="00926445">
      <w:pPr>
        <w:pStyle w:val="Nadpis2"/>
        <w:spacing w:before="240"/>
        <w:ind w:left="578" w:hanging="578"/>
        <w:rPr>
          <w:rFonts w:cs="Arial"/>
        </w:rPr>
      </w:pPr>
      <w:r w:rsidRPr="004C41E7">
        <w:rPr>
          <w:rFonts w:cs="Arial"/>
        </w:rPr>
        <w:t>Základní</w:t>
      </w:r>
      <w:r w:rsidR="006459E6" w:rsidRPr="004C41E7">
        <w:rPr>
          <w:rFonts w:cs="Arial"/>
        </w:rPr>
        <w:t xml:space="preserve"> </w:t>
      </w:r>
      <w:r w:rsidR="00E77846" w:rsidRPr="004C41E7">
        <w:rPr>
          <w:rFonts w:cs="Arial"/>
        </w:rPr>
        <w:t>způsobilost</w:t>
      </w:r>
    </w:p>
    <w:p w14:paraId="7DE783BD" w14:textId="77777777" w:rsidR="003D6976" w:rsidRPr="004C41E7" w:rsidRDefault="003D6976" w:rsidP="00201812">
      <w:pPr>
        <w:spacing w:after="0"/>
        <w:rPr>
          <w:rFonts w:cs="Arial"/>
        </w:rPr>
      </w:pPr>
    </w:p>
    <w:p w14:paraId="7DE783BE" w14:textId="77777777" w:rsidR="006459E6" w:rsidRPr="004C41E7" w:rsidRDefault="00E77846" w:rsidP="00201812">
      <w:pPr>
        <w:spacing w:after="0"/>
        <w:jc w:val="both"/>
        <w:rPr>
          <w:rFonts w:cs="Arial"/>
        </w:rPr>
      </w:pPr>
      <w:r w:rsidRPr="004C41E7">
        <w:rPr>
          <w:rFonts w:cs="Arial"/>
        </w:rPr>
        <w:t>Požadavky na základní způsobilost</w:t>
      </w:r>
      <w:r w:rsidR="00A31FD5" w:rsidRPr="004C41E7">
        <w:rPr>
          <w:rFonts w:cs="Arial"/>
        </w:rPr>
        <w:t xml:space="preserve"> dodavatele jsou uvedeny v § </w:t>
      </w:r>
      <w:r w:rsidRPr="004C41E7">
        <w:rPr>
          <w:rFonts w:cs="Arial"/>
        </w:rPr>
        <w:t>74</w:t>
      </w:r>
      <w:r w:rsidR="00A31FD5" w:rsidRPr="004C41E7">
        <w:rPr>
          <w:rFonts w:cs="Arial"/>
        </w:rPr>
        <w:t xml:space="preserve"> </w:t>
      </w:r>
      <w:r w:rsidR="00730DCB" w:rsidRPr="004C41E7">
        <w:rPr>
          <w:rFonts w:cs="Arial"/>
        </w:rPr>
        <w:t xml:space="preserve">odst. 1 </w:t>
      </w:r>
      <w:r w:rsidR="00A31FD5" w:rsidRPr="004C41E7">
        <w:rPr>
          <w:rFonts w:cs="Arial"/>
        </w:rPr>
        <w:t>Zákona.</w:t>
      </w:r>
    </w:p>
    <w:p w14:paraId="7DE783BF" w14:textId="77777777" w:rsidR="00644312" w:rsidRPr="004C41E7" w:rsidRDefault="00644312" w:rsidP="00201812">
      <w:pPr>
        <w:spacing w:after="0"/>
        <w:jc w:val="both"/>
        <w:rPr>
          <w:rFonts w:cs="Arial"/>
        </w:rPr>
      </w:pPr>
    </w:p>
    <w:p w14:paraId="629DCD7E" w14:textId="77777777" w:rsidR="00E70C72" w:rsidRDefault="00E70C72" w:rsidP="00E70C72">
      <w:pPr>
        <w:spacing w:after="120"/>
        <w:jc w:val="both"/>
        <w:rPr>
          <w:bCs/>
        </w:rPr>
      </w:pPr>
      <w:r w:rsidRPr="00733E3B">
        <w:rPr>
          <w:b/>
        </w:rPr>
        <w:t>Základní způsobilost ve vztahu k České republice dodavatel prokáže předložením</w:t>
      </w:r>
      <w:r>
        <w:rPr>
          <w:bCs/>
        </w:rPr>
        <w:t xml:space="preserve"> </w:t>
      </w:r>
      <w:r w:rsidRPr="00733E3B">
        <w:rPr>
          <w:b/>
        </w:rPr>
        <w:t>dokladů podle § 75 Zákona</w:t>
      </w:r>
      <w:r>
        <w:rPr>
          <w:bCs/>
        </w:rPr>
        <w:t>, konkrétně předložením:</w:t>
      </w:r>
    </w:p>
    <w:p w14:paraId="5AE155F4" w14:textId="77777777" w:rsidR="00E70C72" w:rsidRDefault="00E70C72" w:rsidP="00E70C72">
      <w:pPr>
        <w:numPr>
          <w:ilvl w:val="0"/>
          <w:numId w:val="47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  <w:u w:val="single"/>
        </w:rPr>
        <w:t>výpisu z evidence Rejstříku trestů</w:t>
      </w:r>
      <w:r>
        <w:rPr>
          <w:color w:val="000000"/>
        </w:rPr>
        <w:t xml:space="preserve"> ve vztahu k § 74 odst. 1 písm. a) Zákona – je-li dodavatelem právnická osoba, musí podmínku podle § 74 odst. 1 písm. a) Zákona splňovat tato </w:t>
      </w:r>
      <w:r w:rsidRPr="007D0CFA">
        <w:rPr>
          <w:i/>
          <w:iCs/>
          <w:color w:val="000000"/>
          <w:highlight w:val="lightGray"/>
        </w:rPr>
        <w:t>právnická osoba a zároveň každý člen statutárního orgánu</w:t>
      </w:r>
      <w:r w:rsidRPr="007D0CFA">
        <w:rPr>
          <w:color w:val="000000"/>
          <w:highlight w:val="lightGray"/>
        </w:rPr>
        <w:t>,</w:t>
      </w:r>
    </w:p>
    <w:p w14:paraId="11AB6329" w14:textId="77777777" w:rsidR="00E70C72" w:rsidRDefault="00E70C72" w:rsidP="00E70C72">
      <w:pPr>
        <w:numPr>
          <w:ilvl w:val="0"/>
          <w:numId w:val="47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u w:val="single"/>
        </w:rPr>
        <w:t>potvrzení příslušného finančního úřadu</w:t>
      </w:r>
      <w:r>
        <w:rPr>
          <w:color w:val="000000"/>
        </w:rPr>
        <w:t xml:space="preserve"> ve vztahu k § 74 odst. 1 písm. b) Zákona,</w:t>
      </w:r>
    </w:p>
    <w:p w14:paraId="7707D67C" w14:textId="77777777" w:rsidR="00E70C72" w:rsidRDefault="00E70C72" w:rsidP="00E70C72">
      <w:pPr>
        <w:numPr>
          <w:ilvl w:val="0"/>
          <w:numId w:val="47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u w:val="single"/>
        </w:rPr>
        <w:t>písemného čestného prohlášení ve vztahu ke spotřební dani</w:t>
      </w:r>
      <w:r>
        <w:t xml:space="preserve"> ve vztahu k § 74 odst. 1 písm. b) Zákona,</w:t>
      </w:r>
    </w:p>
    <w:p w14:paraId="02BC54E7" w14:textId="77777777" w:rsidR="00E70C72" w:rsidRDefault="00E70C72" w:rsidP="00E70C72">
      <w:pPr>
        <w:numPr>
          <w:ilvl w:val="0"/>
          <w:numId w:val="47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u w:val="single"/>
        </w:rPr>
        <w:t>písemného čestného prohlášení ve vztahu k § 74 odst. 1 písm. c)</w:t>
      </w:r>
      <w:r>
        <w:rPr>
          <w:u w:val="single"/>
        </w:rPr>
        <w:t xml:space="preserve"> </w:t>
      </w:r>
      <w:r>
        <w:rPr>
          <w:b/>
          <w:bCs/>
          <w:u w:val="single"/>
        </w:rPr>
        <w:t>Zákona</w:t>
      </w:r>
      <w:r>
        <w:t>,</w:t>
      </w:r>
    </w:p>
    <w:p w14:paraId="0E11CD28" w14:textId="77777777" w:rsidR="00E70C72" w:rsidRDefault="00E70C72" w:rsidP="00E70C72">
      <w:pPr>
        <w:numPr>
          <w:ilvl w:val="0"/>
          <w:numId w:val="47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u w:val="single"/>
        </w:rPr>
        <w:t>potvrzení příslušné územní správy sociálního zabezpečení</w:t>
      </w:r>
      <w:r>
        <w:t xml:space="preserve"> </w:t>
      </w:r>
      <w:r w:rsidRPr="00F6469B">
        <w:t>ve</w:t>
      </w:r>
      <w:r>
        <w:t> </w:t>
      </w:r>
      <w:r w:rsidRPr="00F6469B">
        <w:t>vztahu</w:t>
      </w:r>
      <w:r>
        <w:t xml:space="preserve"> k § 74 odst. 1 písm. d) Zákona,</w:t>
      </w:r>
    </w:p>
    <w:p w14:paraId="5BF82397" w14:textId="77777777" w:rsidR="00E70C72" w:rsidRDefault="00E70C72" w:rsidP="00E70C72">
      <w:pPr>
        <w:numPr>
          <w:ilvl w:val="0"/>
          <w:numId w:val="47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u w:val="single"/>
        </w:rPr>
        <w:t>výpisu z obchodního rejstříku</w:t>
      </w:r>
      <w:r>
        <w:t xml:space="preserve"> nebo předložením písemného čestného prohlášení v případě, že není v obchodním rejstříku zapsán, ve vztahu k § 74 odst. 1 písm. e) Zákona.</w:t>
      </w:r>
    </w:p>
    <w:p w14:paraId="7DE783C8" w14:textId="77777777" w:rsidR="00644312" w:rsidRPr="004C41E7" w:rsidRDefault="00644312" w:rsidP="00201812">
      <w:pPr>
        <w:pStyle w:val="Odstavecseseznamem"/>
        <w:spacing w:after="0"/>
        <w:ind w:left="567"/>
        <w:jc w:val="both"/>
        <w:rPr>
          <w:rFonts w:cs="Arial"/>
        </w:rPr>
      </w:pPr>
    </w:p>
    <w:p w14:paraId="7DE783CA" w14:textId="7B19E8BF" w:rsidR="003D6976" w:rsidRPr="001161B8" w:rsidRDefault="003D6976" w:rsidP="001161B8">
      <w:pPr>
        <w:pStyle w:val="Nadpis2"/>
        <w:spacing w:before="240" w:after="120"/>
        <w:ind w:left="578" w:hanging="578"/>
        <w:rPr>
          <w:rFonts w:cs="Arial"/>
        </w:rPr>
      </w:pPr>
      <w:r w:rsidRPr="004C41E7">
        <w:rPr>
          <w:rFonts w:cs="Arial"/>
        </w:rPr>
        <w:t>Profesní</w:t>
      </w:r>
      <w:r w:rsidR="00BD78A3" w:rsidRPr="004C41E7">
        <w:rPr>
          <w:rFonts w:cs="Arial"/>
        </w:rPr>
        <w:t xml:space="preserve"> </w:t>
      </w:r>
      <w:r w:rsidR="004470FF" w:rsidRPr="004C41E7">
        <w:rPr>
          <w:rFonts w:cs="Arial"/>
        </w:rPr>
        <w:t>způsobilost</w:t>
      </w:r>
    </w:p>
    <w:p w14:paraId="7DE783CB" w14:textId="1CF4513F" w:rsidR="00DD5FFD" w:rsidRPr="004C41E7" w:rsidRDefault="00DD5FFD" w:rsidP="00644312">
      <w:pPr>
        <w:spacing w:after="0"/>
        <w:jc w:val="both"/>
        <w:rPr>
          <w:rFonts w:cs="Arial"/>
        </w:rPr>
      </w:pPr>
      <w:r w:rsidRPr="004C41E7">
        <w:rPr>
          <w:rFonts w:cs="Arial"/>
        </w:rPr>
        <w:t xml:space="preserve">Profesní </w:t>
      </w:r>
      <w:r w:rsidR="004470FF" w:rsidRPr="004C41E7">
        <w:rPr>
          <w:rFonts w:cs="Arial"/>
        </w:rPr>
        <w:t>způsobilost</w:t>
      </w:r>
      <w:r w:rsidRPr="004C41E7">
        <w:rPr>
          <w:rFonts w:cs="Arial"/>
        </w:rPr>
        <w:t xml:space="preserve"> j</w:t>
      </w:r>
      <w:r w:rsidR="004470FF" w:rsidRPr="004C41E7">
        <w:rPr>
          <w:rFonts w:cs="Arial"/>
        </w:rPr>
        <w:t>e</w:t>
      </w:r>
      <w:r w:rsidRPr="004C41E7">
        <w:rPr>
          <w:rFonts w:cs="Arial"/>
        </w:rPr>
        <w:t xml:space="preserve"> uveden</w:t>
      </w:r>
      <w:r w:rsidR="004470FF" w:rsidRPr="004C41E7">
        <w:rPr>
          <w:rFonts w:cs="Arial"/>
        </w:rPr>
        <w:t>a</w:t>
      </w:r>
      <w:r w:rsidRPr="004C41E7">
        <w:rPr>
          <w:rFonts w:cs="Arial"/>
        </w:rPr>
        <w:t xml:space="preserve"> v § </w:t>
      </w:r>
      <w:r w:rsidR="00644312" w:rsidRPr="004C41E7">
        <w:rPr>
          <w:rFonts w:cs="Arial"/>
        </w:rPr>
        <w:t>77</w:t>
      </w:r>
      <w:r w:rsidRPr="004C41E7">
        <w:rPr>
          <w:rFonts w:cs="Arial"/>
        </w:rPr>
        <w:t xml:space="preserve"> </w:t>
      </w:r>
      <w:r w:rsidR="00644312" w:rsidRPr="004C41E7">
        <w:rPr>
          <w:rFonts w:cs="Arial"/>
        </w:rPr>
        <w:t>odst</w:t>
      </w:r>
      <w:r w:rsidRPr="004C41E7">
        <w:rPr>
          <w:rFonts w:cs="Arial"/>
        </w:rPr>
        <w:t xml:space="preserve">. </w:t>
      </w:r>
      <w:r w:rsidR="00644312" w:rsidRPr="004C41E7">
        <w:rPr>
          <w:rFonts w:cs="Arial"/>
        </w:rPr>
        <w:t>1 a 2 písm. a)</w:t>
      </w:r>
      <w:r w:rsidR="00820B77" w:rsidRPr="004C41E7">
        <w:rPr>
          <w:rFonts w:cs="Arial"/>
        </w:rPr>
        <w:t xml:space="preserve"> </w:t>
      </w:r>
      <w:r w:rsidR="00B41CCC">
        <w:rPr>
          <w:rFonts w:cs="Arial"/>
        </w:rPr>
        <w:t xml:space="preserve">a c) </w:t>
      </w:r>
      <w:r w:rsidRPr="004C41E7">
        <w:rPr>
          <w:rFonts w:cs="Arial"/>
        </w:rPr>
        <w:t>Zákona.</w:t>
      </w:r>
    </w:p>
    <w:p w14:paraId="7DE783CC" w14:textId="77777777" w:rsidR="00201812" w:rsidRPr="004C41E7" w:rsidRDefault="00201812" w:rsidP="00201812">
      <w:pPr>
        <w:spacing w:after="0"/>
        <w:jc w:val="both"/>
        <w:rPr>
          <w:rFonts w:cs="Arial"/>
        </w:rPr>
      </w:pPr>
    </w:p>
    <w:p w14:paraId="7DE783CD" w14:textId="2CA101D0" w:rsidR="00201812" w:rsidRPr="000F7400" w:rsidRDefault="000F7400" w:rsidP="000F7400">
      <w:pPr>
        <w:spacing w:after="120"/>
        <w:jc w:val="both"/>
        <w:rPr>
          <w:b/>
        </w:rPr>
      </w:pPr>
      <w:r>
        <w:rPr>
          <w:b/>
        </w:rPr>
        <w:lastRenderedPageBreak/>
        <w:t>Profesní způsobilost ve vztahu k České republice dodavatel prokáže předložením:</w:t>
      </w:r>
    </w:p>
    <w:p w14:paraId="7DE783CE" w14:textId="77777777" w:rsidR="00644312" w:rsidRPr="00841C76" w:rsidRDefault="00644312" w:rsidP="00201812">
      <w:pPr>
        <w:spacing w:after="0"/>
        <w:jc w:val="both"/>
        <w:rPr>
          <w:rFonts w:cs="Arial"/>
        </w:rPr>
      </w:pPr>
    </w:p>
    <w:p w14:paraId="662E07E7" w14:textId="43539A08" w:rsidR="00617FA4" w:rsidRPr="00841C76" w:rsidRDefault="00D10B7F" w:rsidP="00617FA4">
      <w:pPr>
        <w:pStyle w:val="Odstavecseseznamem"/>
        <w:numPr>
          <w:ilvl w:val="0"/>
          <w:numId w:val="6"/>
        </w:numPr>
        <w:spacing w:after="0" w:line="252" w:lineRule="auto"/>
        <w:ind w:left="567" w:hanging="567"/>
        <w:jc w:val="both"/>
        <w:rPr>
          <w:rFonts w:cs="Arial"/>
        </w:rPr>
      </w:pPr>
      <w:r w:rsidRPr="00841C76">
        <w:rPr>
          <w:rFonts w:cs="Arial"/>
        </w:rPr>
        <w:t xml:space="preserve">podle § 77 odst. 1 Zákona </w:t>
      </w:r>
      <w:r w:rsidR="00617FA4" w:rsidRPr="00841C76">
        <w:rPr>
          <w:rFonts w:cs="Arial"/>
          <w:b/>
          <w:bCs/>
        </w:rPr>
        <w:t>výpisu z obchodního rejstříku</w:t>
      </w:r>
      <w:r w:rsidR="00617FA4" w:rsidRPr="00841C76">
        <w:rPr>
          <w:rFonts w:cs="Arial"/>
        </w:rPr>
        <w:t xml:space="preserve"> nebo jiné obdobné evidence,</w:t>
      </w:r>
    </w:p>
    <w:p w14:paraId="3FBCFCD6" w14:textId="009F4186" w:rsidR="00D10B7F" w:rsidRPr="00547BCD" w:rsidRDefault="00D10B7F" w:rsidP="00617FA4">
      <w:pPr>
        <w:pStyle w:val="Odstavecseseznamem"/>
        <w:numPr>
          <w:ilvl w:val="0"/>
          <w:numId w:val="6"/>
        </w:numPr>
        <w:spacing w:after="0" w:line="252" w:lineRule="auto"/>
        <w:ind w:left="567" w:hanging="567"/>
        <w:jc w:val="both"/>
        <w:rPr>
          <w:rFonts w:cs="Arial"/>
        </w:rPr>
      </w:pPr>
      <w:r w:rsidRPr="00547BCD">
        <w:rPr>
          <w:rFonts w:cs="Arial"/>
        </w:rPr>
        <w:t xml:space="preserve">podle § 77 odst. 2 písm. a) Zákona </w:t>
      </w:r>
      <w:r w:rsidR="00617FA4" w:rsidRPr="00547BCD">
        <w:rPr>
          <w:rFonts w:cs="Arial"/>
          <w:b/>
          <w:bCs/>
        </w:rPr>
        <w:t>dokladu, že je oprávněn podnikat v</w:t>
      </w:r>
      <w:r w:rsidR="00841C76" w:rsidRPr="00547BCD">
        <w:rPr>
          <w:rFonts w:cs="Arial"/>
          <w:b/>
          <w:bCs/>
        </w:rPr>
        <w:t> </w:t>
      </w:r>
      <w:r w:rsidR="00617FA4" w:rsidRPr="00547BCD">
        <w:rPr>
          <w:rFonts w:cs="Arial"/>
          <w:b/>
          <w:bCs/>
        </w:rPr>
        <w:t>rozsahu odpovídajícímu předmětu veřejné zakázky</w:t>
      </w:r>
      <w:r w:rsidR="00617FA4" w:rsidRPr="00547BCD">
        <w:rPr>
          <w:rFonts w:cs="Arial"/>
        </w:rPr>
        <w:t xml:space="preserve">, pokud jiné právní předpisy takové oprávnění vyžadují – </w:t>
      </w:r>
      <w:r w:rsidR="00617FA4" w:rsidRPr="00547BCD">
        <w:rPr>
          <w:rFonts w:cs="Arial"/>
          <w:i/>
          <w:iCs/>
        </w:rPr>
        <w:t>živnostenské oprávnění</w:t>
      </w:r>
      <w:r w:rsidR="00617FA4" w:rsidRPr="00547BCD">
        <w:rPr>
          <w:rFonts w:cs="Arial"/>
        </w:rPr>
        <w:t xml:space="preserve"> zejména na předmět podnikání</w:t>
      </w:r>
      <w:r w:rsidRPr="00547BCD">
        <w:rPr>
          <w:rFonts w:cs="Arial"/>
        </w:rPr>
        <w:t>:</w:t>
      </w:r>
    </w:p>
    <w:p w14:paraId="48749969" w14:textId="40ED2919" w:rsidR="00C65D4B" w:rsidRPr="00993D72" w:rsidRDefault="00617FA4" w:rsidP="00C65D4B">
      <w:pPr>
        <w:pStyle w:val="Odstavecseseznamem"/>
        <w:numPr>
          <w:ilvl w:val="0"/>
          <w:numId w:val="55"/>
        </w:numPr>
        <w:spacing w:after="0" w:line="252" w:lineRule="auto"/>
        <w:jc w:val="both"/>
        <w:rPr>
          <w:rFonts w:cs="Arial"/>
        </w:rPr>
      </w:pPr>
      <w:r w:rsidRPr="00993D72">
        <w:rPr>
          <w:rFonts w:cs="Arial"/>
        </w:rPr>
        <w:t>Provádění staveb, jejich změn a odstraňování</w:t>
      </w:r>
      <w:r w:rsidR="00032A5B" w:rsidRPr="00993D72">
        <w:t xml:space="preserve"> </w:t>
      </w:r>
      <w:r w:rsidR="00032A5B" w:rsidRPr="00993D72">
        <w:rPr>
          <w:rFonts w:cs="Arial"/>
        </w:rPr>
        <w:t>dle přílohy č. 2 zákona č.</w:t>
      </w:r>
      <w:r w:rsidR="001B56F2" w:rsidRPr="00993D72">
        <w:rPr>
          <w:rFonts w:cs="Arial"/>
        </w:rPr>
        <w:t> </w:t>
      </w:r>
      <w:r w:rsidR="00032A5B" w:rsidRPr="00993D72">
        <w:rPr>
          <w:rFonts w:cs="Arial"/>
        </w:rPr>
        <w:t>455/1991 Sb., zákona o živnostenském podnikání (živnostenského zákona), ve znění pozdějších předpisů</w:t>
      </w:r>
      <w:r w:rsidR="004014CE" w:rsidRPr="00993D72">
        <w:rPr>
          <w:rFonts w:cs="Arial"/>
        </w:rPr>
        <w:t xml:space="preserve"> </w:t>
      </w:r>
      <w:r w:rsidR="00993D72">
        <w:rPr>
          <w:rFonts w:cs="Arial"/>
          <w:b/>
          <w:bCs/>
        </w:rPr>
        <w:t>NEBO</w:t>
      </w:r>
      <w:r w:rsidR="00C65D4B" w:rsidRPr="00993D72">
        <w:rPr>
          <w:rFonts w:cs="Arial"/>
          <w:b/>
          <w:bCs/>
        </w:rPr>
        <w:t xml:space="preserve"> </w:t>
      </w:r>
    </w:p>
    <w:p w14:paraId="265C5A26" w14:textId="76CF2498" w:rsidR="00993D72" w:rsidRPr="00993D72" w:rsidRDefault="00993D72" w:rsidP="00C65D4B">
      <w:pPr>
        <w:pStyle w:val="Odstavecseseznamem"/>
        <w:numPr>
          <w:ilvl w:val="0"/>
          <w:numId w:val="55"/>
        </w:numPr>
        <w:spacing w:after="0" w:line="252" w:lineRule="auto"/>
        <w:jc w:val="both"/>
        <w:rPr>
          <w:rFonts w:cs="Arial"/>
        </w:rPr>
      </w:pPr>
      <w:r w:rsidRPr="00993D72">
        <w:rPr>
          <w:rFonts w:cs="Arial"/>
        </w:rPr>
        <w:t>Truhlářství, podlahářství (řemeslná živnost)</w:t>
      </w:r>
      <w:r w:rsidRPr="00993D72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A</w:t>
      </w:r>
      <w:r w:rsidRPr="00993D72">
        <w:rPr>
          <w:rFonts w:cs="Arial"/>
        </w:rPr>
        <w:t xml:space="preserve"> </w:t>
      </w:r>
      <w:r w:rsidRPr="00993D72">
        <w:rPr>
          <w:rFonts w:cs="Arial"/>
          <w:b/>
          <w:bCs/>
        </w:rPr>
        <w:t xml:space="preserve">SOUČASNĚ </w:t>
      </w:r>
      <w:r w:rsidRPr="00993D72">
        <w:rPr>
          <w:rFonts w:cs="Arial"/>
        </w:rPr>
        <w:t>zednictví</w:t>
      </w:r>
      <w:r w:rsidRPr="00993D72">
        <w:rPr>
          <w:rFonts w:cs="Arial"/>
        </w:rPr>
        <w:t xml:space="preserve"> (řemeslná živnost)</w:t>
      </w:r>
    </w:p>
    <w:p w14:paraId="069FC886" w14:textId="73185179" w:rsidR="00934B2F" w:rsidRPr="006638B4" w:rsidRDefault="00934B2F" w:rsidP="006638B4">
      <w:pPr>
        <w:pStyle w:val="Odstavecseseznamem"/>
        <w:spacing w:after="0" w:line="252" w:lineRule="auto"/>
        <w:ind w:left="1270"/>
        <w:jc w:val="both"/>
        <w:rPr>
          <w:rFonts w:cs="Arial"/>
        </w:rPr>
      </w:pPr>
    </w:p>
    <w:p w14:paraId="22C17E35" w14:textId="77777777" w:rsidR="00934B2F" w:rsidRPr="004C41E7" w:rsidRDefault="00934B2F" w:rsidP="00201812">
      <w:pPr>
        <w:spacing w:after="0"/>
        <w:rPr>
          <w:rFonts w:cs="Arial"/>
        </w:rPr>
      </w:pPr>
    </w:p>
    <w:p w14:paraId="7DE783D5" w14:textId="52914188" w:rsidR="00BD78A3" w:rsidRPr="00F26B82" w:rsidRDefault="00EF08F4" w:rsidP="00F26B82">
      <w:pPr>
        <w:pStyle w:val="Nadpis2"/>
        <w:spacing w:before="0" w:after="120"/>
        <w:ind w:left="578" w:hanging="578"/>
        <w:jc w:val="both"/>
        <w:rPr>
          <w:rFonts w:cs="Arial"/>
        </w:rPr>
      </w:pPr>
      <w:r w:rsidRPr="004C41E7">
        <w:rPr>
          <w:rFonts w:cs="Arial"/>
        </w:rPr>
        <w:t>Ekonomická kvalifikace</w:t>
      </w:r>
    </w:p>
    <w:p w14:paraId="7DE783DA" w14:textId="5D006DCD" w:rsidR="0004619D" w:rsidRPr="004C41E7" w:rsidRDefault="00375B2E" w:rsidP="00375B2E">
      <w:pPr>
        <w:spacing w:after="0"/>
        <w:jc w:val="both"/>
        <w:rPr>
          <w:rFonts w:cs="Arial"/>
          <w:bCs/>
        </w:rPr>
      </w:pPr>
      <w:r w:rsidRPr="004C41E7">
        <w:rPr>
          <w:rFonts w:cs="Arial"/>
          <w:bCs/>
        </w:rPr>
        <w:t>Zadavatel nepožaduje prokázání ekonomické kvalifikace.</w:t>
      </w:r>
    </w:p>
    <w:p w14:paraId="7DE783DB" w14:textId="77777777" w:rsidR="0004619D" w:rsidRPr="004C41E7" w:rsidRDefault="0004619D" w:rsidP="0004619D">
      <w:pPr>
        <w:spacing w:after="0"/>
        <w:jc w:val="both"/>
        <w:rPr>
          <w:rFonts w:cs="Arial"/>
        </w:rPr>
      </w:pPr>
    </w:p>
    <w:p w14:paraId="7DE783DC" w14:textId="77777777" w:rsidR="00BD78A3" w:rsidRPr="004C41E7" w:rsidRDefault="00BD78A3" w:rsidP="00201812">
      <w:pPr>
        <w:spacing w:after="0"/>
        <w:rPr>
          <w:rFonts w:cs="Arial"/>
        </w:rPr>
      </w:pPr>
    </w:p>
    <w:p w14:paraId="7DE783DE" w14:textId="6AB71A79" w:rsidR="00AB31D3" w:rsidRPr="00BD7F5F" w:rsidRDefault="00BD78A3" w:rsidP="00F26B82">
      <w:pPr>
        <w:pStyle w:val="Nadpis2"/>
        <w:spacing w:before="0" w:after="120"/>
        <w:ind w:left="578" w:hanging="578"/>
        <w:rPr>
          <w:rFonts w:cs="Arial"/>
        </w:rPr>
      </w:pPr>
      <w:r w:rsidRPr="005D3D4B">
        <w:rPr>
          <w:rFonts w:cs="Arial"/>
        </w:rPr>
        <w:t>Technick</w:t>
      </w:r>
      <w:r w:rsidR="005B306B" w:rsidRPr="005D3D4B">
        <w:rPr>
          <w:rFonts w:cs="Arial"/>
        </w:rPr>
        <w:t>á kvalifikace</w:t>
      </w:r>
    </w:p>
    <w:p w14:paraId="35F281C7" w14:textId="763A610F" w:rsidR="00C37383" w:rsidRPr="00547BCD" w:rsidRDefault="00C37383" w:rsidP="00F26B82">
      <w:pPr>
        <w:pStyle w:val="Nadpis3"/>
        <w:spacing w:before="120" w:after="120"/>
        <w:rPr>
          <w:rFonts w:cs="Arial"/>
        </w:rPr>
      </w:pPr>
      <w:r w:rsidRPr="00547BCD">
        <w:rPr>
          <w:rFonts w:cs="Arial"/>
        </w:rPr>
        <w:t>Seznam stavebních prací</w:t>
      </w:r>
    </w:p>
    <w:p w14:paraId="64CD1066" w14:textId="2C4F6DA0" w:rsidR="00C37383" w:rsidRPr="00547BCD" w:rsidRDefault="00C37383" w:rsidP="00C37383">
      <w:pPr>
        <w:spacing w:after="0"/>
        <w:jc w:val="both"/>
        <w:rPr>
          <w:rFonts w:cs="Arial"/>
        </w:rPr>
      </w:pPr>
      <w:r w:rsidRPr="00547BCD">
        <w:rPr>
          <w:rFonts w:cs="Arial"/>
        </w:rPr>
        <w:t xml:space="preserve">V souladu s ustanovením § 79 odst. 2 písm. a) Zákona požaduje </w:t>
      </w:r>
      <w:r w:rsidR="009E5818" w:rsidRPr="00547BCD">
        <w:rPr>
          <w:rFonts w:cs="Arial"/>
        </w:rPr>
        <w:t>Z</w:t>
      </w:r>
      <w:r w:rsidRPr="00547BCD">
        <w:rPr>
          <w:rFonts w:cs="Arial"/>
        </w:rPr>
        <w:t>adavatel uvést a</w:t>
      </w:r>
      <w:r w:rsidR="001B56F2" w:rsidRPr="00547BCD">
        <w:rPr>
          <w:rFonts w:cs="Arial"/>
        </w:rPr>
        <w:t> </w:t>
      </w:r>
      <w:r w:rsidRPr="00547BCD">
        <w:rPr>
          <w:rFonts w:cs="Arial"/>
        </w:rPr>
        <w:t xml:space="preserve">předložit v rámci čestného prohlášení o splnění kvalifikace </w:t>
      </w:r>
      <w:r w:rsidRPr="00547BCD">
        <w:rPr>
          <w:rFonts w:cs="Arial"/>
          <w:b/>
        </w:rPr>
        <w:t>seznam stavebních prací</w:t>
      </w:r>
      <w:r w:rsidRPr="00547BCD">
        <w:rPr>
          <w:rFonts w:cs="Arial"/>
        </w:rPr>
        <w:t xml:space="preserve">, poskytnutých dodavatelem za posledních 5 let před zahájením zadávacího řízení, </w:t>
      </w:r>
      <w:r w:rsidRPr="00547BCD">
        <w:rPr>
          <w:rFonts w:eastAsia="Calibri" w:cs="Arial"/>
        </w:rPr>
        <w:t>včetně osvědčení objednatele o řádném poskytnutí a dokončení nejvýznamnějších z těchto prací</w:t>
      </w:r>
      <w:r w:rsidR="00FB26E8" w:rsidRPr="00547BCD">
        <w:rPr>
          <w:rFonts w:eastAsia="Calibri" w:cs="Arial"/>
        </w:rPr>
        <w:t>.</w:t>
      </w:r>
      <w:r w:rsidRPr="00547BCD">
        <w:rPr>
          <w:rFonts w:cs="Arial"/>
        </w:rPr>
        <w:t xml:space="preserve"> </w:t>
      </w:r>
    </w:p>
    <w:p w14:paraId="29FB1091" w14:textId="77777777" w:rsidR="00C37383" w:rsidRPr="00E14CD6" w:rsidRDefault="00C37383" w:rsidP="00C37383">
      <w:pPr>
        <w:spacing w:after="0"/>
        <w:jc w:val="both"/>
        <w:rPr>
          <w:rFonts w:cs="Arial"/>
          <w:highlight w:val="yellow"/>
        </w:rPr>
      </w:pPr>
    </w:p>
    <w:p w14:paraId="1FB759A7" w14:textId="19ADBDFD" w:rsidR="00C37383" w:rsidRPr="00547BCD" w:rsidRDefault="00C37383" w:rsidP="00C37383">
      <w:pPr>
        <w:spacing w:after="0"/>
        <w:jc w:val="both"/>
        <w:rPr>
          <w:rFonts w:cs="Arial"/>
        </w:rPr>
      </w:pPr>
      <w:r w:rsidRPr="00547BCD">
        <w:rPr>
          <w:rFonts w:cs="Arial"/>
        </w:rPr>
        <w:t xml:space="preserve">V souladu s § 73 odst. 6 Zákona stanovuje </w:t>
      </w:r>
      <w:r w:rsidR="00D54A13" w:rsidRPr="00547BCD">
        <w:rPr>
          <w:rFonts w:cs="Arial"/>
        </w:rPr>
        <w:t>minimální úroveň pro splnění tohoto kritéria takto</w:t>
      </w:r>
      <w:r w:rsidRPr="00547BCD">
        <w:rPr>
          <w:rFonts w:cs="Arial"/>
        </w:rPr>
        <w:t>:</w:t>
      </w:r>
    </w:p>
    <w:p w14:paraId="57F72060" w14:textId="77777777" w:rsidR="00C37383" w:rsidRPr="00E14CD6" w:rsidRDefault="00C37383" w:rsidP="00C37383">
      <w:pPr>
        <w:spacing w:after="0"/>
        <w:jc w:val="both"/>
        <w:rPr>
          <w:rFonts w:cs="Arial"/>
          <w:highlight w:val="yellow"/>
        </w:rPr>
      </w:pPr>
    </w:p>
    <w:p w14:paraId="12B07551" w14:textId="49B70228" w:rsidR="00DD4CC2" w:rsidRPr="00667E96" w:rsidRDefault="00DD4CC2" w:rsidP="00DD4CC2">
      <w:pPr>
        <w:jc w:val="both"/>
        <w:rPr>
          <w:rFonts w:eastAsia="Calibri" w:cs="Times New Roman"/>
          <w:b/>
        </w:rPr>
      </w:pPr>
      <w:r w:rsidRPr="00667E96">
        <w:rPr>
          <w:rFonts w:eastAsia="Calibri" w:cs="Times New Roman"/>
          <w:b/>
        </w:rPr>
        <w:t xml:space="preserve">Zadavatel požaduje, aby součástí seznamu stavebních prací byly alespoň </w:t>
      </w:r>
      <w:r w:rsidR="00AF6D7E" w:rsidRPr="00667E96">
        <w:rPr>
          <w:rFonts w:eastAsia="Calibri" w:cs="Times New Roman"/>
          <w:b/>
        </w:rPr>
        <w:t>2</w:t>
      </w:r>
      <w:r w:rsidR="001B56F2" w:rsidRPr="00667E96">
        <w:rPr>
          <w:rFonts w:eastAsia="Calibri" w:cs="Times New Roman"/>
          <w:b/>
        </w:rPr>
        <w:t> </w:t>
      </w:r>
      <w:r w:rsidRPr="00667E96">
        <w:rPr>
          <w:rFonts w:eastAsia="Calibri" w:cs="Times New Roman"/>
          <w:b/>
        </w:rPr>
        <w:t>stavební práce obdobného charakteru, jako je předmět veřejné zakázky.</w:t>
      </w:r>
    </w:p>
    <w:p w14:paraId="0C0249E5" w14:textId="79397114" w:rsidR="00A77D33" w:rsidRPr="00667E96" w:rsidRDefault="00DD4CC2" w:rsidP="00A922D6">
      <w:pPr>
        <w:jc w:val="both"/>
        <w:rPr>
          <w:rFonts w:eastAsia="Calibri" w:cs="Times New Roman"/>
          <w:bCs/>
        </w:rPr>
      </w:pPr>
      <w:r w:rsidRPr="00667E96">
        <w:rPr>
          <w:rFonts w:eastAsia="Calibri" w:cs="Times New Roman"/>
          <w:bCs/>
          <w:u w:val="single"/>
        </w:rPr>
        <w:t>Stavební prací obdobného charakteru</w:t>
      </w:r>
      <w:r w:rsidRPr="00667E96">
        <w:rPr>
          <w:rFonts w:eastAsia="Calibri" w:cs="Times New Roman"/>
          <w:bCs/>
        </w:rPr>
        <w:t xml:space="preserve"> se rozumí </w:t>
      </w:r>
      <w:r w:rsidR="008E57DD" w:rsidRPr="00667E96">
        <w:rPr>
          <w:rFonts w:eastAsia="Calibri" w:cs="Times New Roman"/>
          <w:bCs/>
        </w:rPr>
        <w:t>realizace stavebních prací na stávajícím objektu</w:t>
      </w:r>
      <w:r w:rsidR="002034FD" w:rsidRPr="00667E96">
        <w:rPr>
          <w:rFonts w:eastAsia="Calibri" w:cs="Times New Roman"/>
          <w:bCs/>
        </w:rPr>
        <w:t xml:space="preserve"> pozemního stavitelství</w:t>
      </w:r>
      <w:r w:rsidR="00667E96" w:rsidRPr="00667E96">
        <w:rPr>
          <w:rFonts w:eastAsia="Calibri" w:cs="Times New Roman"/>
          <w:bCs/>
        </w:rPr>
        <w:t xml:space="preserve">, </w:t>
      </w:r>
      <w:r w:rsidR="002034FD" w:rsidRPr="00667E96">
        <w:rPr>
          <w:rFonts w:eastAsia="Calibri" w:cs="Times New Roman"/>
          <w:bCs/>
        </w:rPr>
        <w:t>jej</w:t>
      </w:r>
      <w:r w:rsidR="004B7A07" w:rsidRPr="00667E96">
        <w:rPr>
          <w:rFonts w:eastAsia="Calibri" w:cs="Times New Roman"/>
          <w:bCs/>
        </w:rPr>
        <w:t>ichž</w:t>
      </w:r>
      <w:r w:rsidR="002034FD" w:rsidRPr="00667E96">
        <w:rPr>
          <w:rFonts w:eastAsia="Calibri" w:cs="Times New Roman"/>
          <w:bCs/>
        </w:rPr>
        <w:t xml:space="preserve"> </w:t>
      </w:r>
      <w:r w:rsidR="00AF6D7E" w:rsidRPr="00667E96">
        <w:rPr>
          <w:rFonts w:eastAsia="Calibri" w:cs="Times New Roman"/>
          <w:bCs/>
        </w:rPr>
        <w:t>součástí byla výměna výplní otvorů (</w:t>
      </w:r>
      <w:proofErr w:type="spellStart"/>
      <w:proofErr w:type="gramStart"/>
      <w:r w:rsidR="00AF6D7E" w:rsidRPr="00667E96">
        <w:rPr>
          <w:rFonts w:eastAsia="Calibri" w:cs="Times New Roman"/>
          <w:bCs/>
        </w:rPr>
        <w:t>oken,dveří</w:t>
      </w:r>
      <w:proofErr w:type="spellEnd"/>
      <w:proofErr w:type="gramEnd"/>
      <w:r w:rsidR="00AF6D7E" w:rsidRPr="00667E96">
        <w:rPr>
          <w:rFonts w:eastAsia="Calibri" w:cs="Times New Roman"/>
          <w:bCs/>
        </w:rPr>
        <w:t>)</w:t>
      </w:r>
      <w:r w:rsidR="004B7A07" w:rsidRPr="00667E96">
        <w:rPr>
          <w:rFonts w:eastAsia="Calibri" w:cs="Times New Roman"/>
          <w:b/>
        </w:rPr>
        <w:t>,</w:t>
      </w:r>
      <w:r w:rsidR="002034FD" w:rsidRPr="00667E96">
        <w:rPr>
          <w:rFonts w:eastAsia="Calibri" w:cs="Times New Roman"/>
          <w:bCs/>
        </w:rPr>
        <w:t xml:space="preserve"> </w:t>
      </w:r>
      <w:r w:rsidR="00AF6D7E" w:rsidRPr="00667E96">
        <w:rPr>
          <w:rFonts w:eastAsia="Calibri" w:cs="Times New Roman"/>
          <w:b/>
        </w:rPr>
        <w:t xml:space="preserve">přičemž finanční objem samotné výměny oken činil min. </w:t>
      </w:r>
      <w:r w:rsidR="00893E0D">
        <w:rPr>
          <w:rFonts w:eastAsia="Calibri" w:cs="Times New Roman"/>
          <w:b/>
        </w:rPr>
        <w:t>3</w:t>
      </w:r>
      <w:r w:rsidR="00AF6D7E" w:rsidRPr="00667E96">
        <w:rPr>
          <w:rFonts w:eastAsia="Calibri" w:cs="Times New Roman"/>
          <w:b/>
        </w:rPr>
        <w:t xml:space="preserve"> 000 000 Kč </w:t>
      </w:r>
      <w:r w:rsidR="00A77D33" w:rsidRPr="00667E96">
        <w:rPr>
          <w:rFonts w:eastAsia="Calibri" w:cs="Times New Roman"/>
          <w:b/>
        </w:rPr>
        <w:t>bez DPH</w:t>
      </w:r>
      <w:r w:rsidR="004B7A07" w:rsidRPr="00667E96">
        <w:rPr>
          <w:rFonts w:eastAsia="Calibri" w:cs="Times New Roman"/>
          <w:b/>
        </w:rPr>
        <w:t xml:space="preserve"> </w:t>
      </w:r>
      <w:r w:rsidR="00AF6D7E" w:rsidRPr="00667E96">
        <w:rPr>
          <w:rFonts w:eastAsia="Calibri" w:cs="Times New Roman"/>
          <w:b/>
        </w:rPr>
        <w:t>pro každou z nich</w:t>
      </w:r>
      <w:r w:rsidR="004B7A07" w:rsidRPr="00667E96">
        <w:rPr>
          <w:rFonts w:eastAsia="Calibri" w:cs="Times New Roman"/>
          <w:bCs/>
        </w:rPr>
        <w:t xml:space="preserve">. </w:t>
      </w:r>
    </w:p>
    <w:p w14:paraId="7FFDABCF" w14:textId="081CE7FF" w:rsidR="001653D4" w:rsidRPr="00584C69" w:rsidRDefault="00C37383" w:rsidP="00C37383">
      <w:pPr>
        <w:spacing w:after="0"/>
        <w:jc w:val="both"/>
        <w:rPr>
          <w:rFonts w:cs="Arial"/>
          <w:bCs/>
        </w:rPr>
      </w:pPr>
      <w:r w:rsidRPr="00584C69">
        <w:rPr>
          <w:rFonts w:cs="Arial"/>
          <w:bCs/>
        </w:rPr>
        <w:t>Zadavatel doporučuje seznam stavebních prací předložit formou čestného prohlášení</w:t>
      </w:r>
      <w:r w:rsidR="00927C73" w:rsidRPr="00584C69">
        <w:rPr>
          <w:rFonts w:cs="Arial"/>
          <w:bCs/>
        </w:rPr>
        <w:t>,</w:t>
      </w:r>
      <w:r w:rsidRPr="00584C69">
        <w:rPr>
          <w:rFonts w:cs="Arial"/>
          <w:bCs/>
        </w:rPr>
        <w:t xml:space="preserve"> jehož vzor je k dispozici jako příloha č. </w:t>
      </w:r>
      <w:r w:rsidR="00EC54B3" w:rsidRPr="00584C69">
        <w:rPr>
          <w:rFonts w:cs="Arial"/>
          <w:bCs/>
        </w:rPr>
        <w:t>4</w:t>
      </w:r>
      <w:r w:rsidRPr="00584C69">
        <w:rPr>
          <w:rFonts w:cs="Arial"/>
          <w:bCs/>
        </w:rPr>
        <w:t xml:space="preserve"> Zadávací dokumentace.</w:t>
      </w:r>
      <w:r w:rsidR="00927C73" w:rsidRPr="00584C69">
        <w:rPr>
          <w:rFonts w:cs="Arial"/>
          <w:bCs/>
        </w:rPr>
        <w:t xml:space="preserve"> Čestné prohlášení bude podepsáno osobou oprávněnou jednat jménem dodavatele a ke každé zakázce uvedené na seznamu bude </w:t>
      </w:r>
      <w:r w:rsidR="00927C73" w:rsidRPr="00584C69">
        <w:rPr>
          <w:rFonts w:cs="Arial"/>
          <w:bCs/>
          <w:u w:val="single"/>
        </w:rPr>
        <w:t>přiloženo osvědčení objednatele o</w:t>
      </w:r>
      <w:r w:rsidR="005D3D4B" w:rsidRPr="00584C69">
        <w:rPr>
          <w:rFonts w:cs="Arial"/>
          <w:bCs/>
          <w:u w:val="single"/>
        </w:rPr>
        <w:t> </w:t>
      </w:r>
      <w:r w:rsidR="00927C73" w:rsidRPr="00584C69">
        <w:rPr>
          <w:rFonts w:cs="Arial"/>
          <w:bCs/>
          <w:u w:val="single"/>
        </w:rPr>
        <w:t>řádném poskytnutí a dokončení stavebních prací</w:t>
      </w:r>
      <w:r w:rsidR="00927C73" w:rsidRPr="00584C69">
        <w:rPr>
          <w:rFonts w:cs="Arial"/>
          <w:bCs/>
        </w:rPr>
        <w:t xml:space="preserve"> (z něho musí vyplývat cena, místo a doba provádění stavebních prací a dále informaci o tom, zda byly předmětné práce provedeny řádně a odborně). </w:t>
      </w:r>
    </w:p>
    <w:p w14:paraId="3595B936" w14:textId="77777777" w:rsidR="00842676" w:rsidRPr="008556AD" w:rsidRDefault="00842676" w:rsidP="00C37383">
      <w:pPr>
        <w:spacing w:after="0"/>
        <w:jc w:val="both"/>
        <w:rPr>
          <w:rFonts w:cs="Arial"/>
          <w:bCs/>
        </w:rPr>
      </w:pPr>
    </w:p>
    <w:p w14:paraId="3FE47DF6" w14:textId="236BF75F" w:rsidR="00C37383" w:rsidRPr="008556AD" w:rsidRDefault="00927C73" w:rsidP="00C37383">
      <w:pPr>
        <w:spacing w:after="0"/>
        <w:jc w:val="both"/>
        <w:rPr>
          <w:rFonts w:cs="Arial"/>
          <w:bCs/>
        </w:rPr>
      </w:pPr>
      <w:r w:rsidRPr="008556AD">
        <w:rPr>
          <w:rFonts w:cs="Arial"/>
          <w:bCs/>
        </w:rPr>
        <w:t>Zadavatel požaduje, aby na</w:t>
      </w:r>
      <w:r w:rsidR="005D3D4B" w:rsidRPr="008556AD">
        <w:rPr>
          <w:rFonts w:cs="Arial"/>
          <w:bCs/>
        </w:rPr>
        <w:t> </w:t>
      </w:r>
      <w:r w:rsidRPr="008556AD">
        <w:rPr>
          <w:rFonts w:cs="Arial"/>
          <w:bCs/>
        </w:rPr>
        <w:t>seznamu významných prací dodavatel uvedl pouze dokončené stavby a již předané objednavateli.</w:t>
      </w:r>
      <w:r w:rsidR="00573B2D" w:rsidRPr="008556AD">
        <w:rPr>
          <w:rFonts w:cs="Arial"/>
          <w:bCs/>
        </w:rPr>
        <w:t xml:space="preserve"> Pokud se dodavatel uvedených stavebních prací účastnil jako jeden z více dodavatelů nebo jako poddodavatel, </w:t>
      </w:r>
      <w:r w:rsidR="00573B2D" w:rsidRPr="008556AD">
        <w:rPr>
          <w:rFonts w:cs="Arial"/>
          <w:bCs/>
        </w:rPr>
        <w:lastRenderedPageBreak/>
        <w:t>uvede svoje postavení v dodavatelském systému a svůj podíl prací na realizaci zakázek (který musí splňovat minimální požadavky Zadavatele uvedené výše).</w:t>
      </w:r>
    </w:p>
    <w:p w14:paraId="02BC31A4" w14:textId="58648740" w:rsidR="00573B2D" w:rsidRPr="00E14CD6" w:rsidRDefault="00573B2D" w:rsidP="00C37383">
      <w:pPr>
        <w:spacing w:after="0"/>
        <w:jc w:val="both"/>
        <w:rPr>
          <w:rFonts w:cs="Arial"/>
          <w:bCs/>
          <w:highlight w:val="yellow"/>
        </w:rPr>
      </w:pPr>
    </w:p>
    <w:p w14:paraId="26580026" w14:textId="7EAC3755" w:rsidR="00573B2D" w:rsidRPr="00584C69" w:rsidRDefault="00F140F8" w:rsidP="00C37383">
      <w:pPr>
        <w:spacing w:after="0"/>
        <w:jc w:val="both"/>
        <w:rPr>
          <w:rFonts w:cs="Arial"/>
          <w:bCs/>
        </w:rPr>
      </w:pPr>
      <w:r w:rsidRPr="00584C69">
        <w:rPr>
          <w:rFonts w:cs="Arial"/>
          <w:bCs/>
        </w:rPr>
        <w:t xml:space="preserve"> </w:t>
      </w:r>
      <w:r w:rsidR="00E871B5" w:rsidRPr="00584C69">
        <w:rPr>
          <w:rFonts w:cs="Arial"/>
          <w:bCs/>
        </w:rPr>
        <w:t>Pokud bude dodavatel prokazovat splnění kvalifikace certifikátem vydaným v rámci schváleného systému certifikovaných dodavatelů, uvede přímý odkaz na</w:t>
      </w:r>
      <w:r w:rsidR="005D3D4B" w:rsidRPr="00584C69">
        <w:rPr>
          <w:rFonts w:cs="Arial"/>
          <w:bCs/>
        </w:rPr>
        <w:t> </w:t>
      </w:r>
      <w:r w:rsidR="00E871B5" w:rsidRPr="00584C69">
        <w:rPr>
          <w:rFonts w:cs="Arial"/>
          <w:bCs/>
        </w:rPr>
        <w:t>konkrétní zapsanou stavbu, jejíž pomocí prokazuje splnění technické kvalifikace.</w:t>
      </w:r>
    </w:p>
    <w:p w14:paraId="3BC10DC6" w14:textId="77777777" w:rsidR="00C37383" w:rsidRPr="00E14CD6" w:rsidRDefault="00C37383" w:rsidP="00C37383">
      <w:pPr>
        <w:spacing w:after="0"/>
        <w:jc w:val="both"/>
        <w:rPr>
          <w:rFonts w:cs="Arial"/>
          <w:bCs/>
          <w:highlight w:val="yellow"/>
        </w:rPr>
      </w:pPr>
    </w:p>
    <w:p w14:paraId="486E520F" w14:textId="0B197F9E" w:rsidR="00C37383" w:rsidRPr="00713C09" w:rsidRDefault="00C37383" w:rsidP="00D81F09">
      <w:pPr>
        <w:pStyle w:val="Nadpis3"/>
        <w:spacing w:after="120"/>
        <w:rPr>
          <w:rFonts w:cs="Arial"/>
        </w:rPr>
      </w:pPr>
      <w:r w:rsidRPr="00713C09">
        <w:rPr>
          <w:rFonts w:cs="Arial"/>
        </w:rPr>
        <w:t>Seznam techniků</w:t>
      </w:r>
    </w:p>
    <w:p w14:paraId="783A42BD" w14:textId="70DA48DA" w:rsidR="00C37383" w:rsidRPr="00713C09" w:rsidRDefault="00C37383" w:rsidP="00C37383">
      <w:pPr>
        <w:spacing w:after="0"/>
        <w:jc w:val="both"/>
        <w:rPr>
          <w:rFonts w:cs="Arial"/>
          <w:bCs/>
        </w:rPr>
      </w:pPr>
      <w:r w:rsidRPr="00713C09">
        <w:rPr>
          <w:rFonts w:cs="Arial"/>
          <w:bCs/>
        </w:rPr>
        <w:t xml:space="preserve">V souladu s ustanovením § 79 odst. 2 písm. c) Zákona požaduje Zadavatel uvést a předložit seznam techniků nebo technických útvarů, které se budou podílet </w:t>
      </w:r>
      <w:r w:rsidRPr="00713C09">
        <w:t>naplnění</w:t>
      </w:r>
      <w:r w:rsidRPr="00713C09">
        <w:rPr>
          <w:rFonts w:cs="Arial"/>
          <w:bCs/>
        </w:rPr>
        <w:t xml:space="preserve"> veřejné zakázky, s uvedením informace, zda jde o zaměstnance dodavatele nebo jiné osoby.</w:t>
      </w:r>
    </w:p>
    <w:p w14:paraId="6E1F3662" w14:textId="77777777" w:rsidR="00C37383" w:rsidRPr="00E14CD6" w:rsidRDefault="00C37383" w:rsidP="00C37383">
      <w:pPr>
        <w:spacing w:after="0"/>
        <w:jc w:val="both"/>
        <w:rPr>
          <w:rFonts w:cs="Arial"/>
          <w:bCs/>
          <w:highlight w:val="yellow"/>
        </w:rPr>
      </w:pPr>
    </w:p>
    <w:p w14:paraId="3E7632D5" w14:textId="22134F2D" w:rsidR="00C37383" w:rsidRPr="008556AD" w:rsidRDefault="00C37383" w:rsidP="00C37383">
      <w:pPr>
        <w:spacing w:after="0"/>
        <w:jc w:val="both"/>
        <w:rPr>
          <w:rFonts w:cs="Arial"/>
          <w:bCs/>
        </w:rPr>
      </w:pPr>
      <w:r w:rsidRPr="008556AD">
        <w:rPr>
          <w:rFonts w:cs="Arial"/>
          <w:bCs/>
        </w:rPr>
        <w:t>Zadavatel požaduje, aby na seznamu techniků nebo technických útvarů byl</w:t>
      </w:r>
      <w:r w:rsidR="008C57A5" w:rsidRPr="008556AD">
        <w:rPr>
          <w:rFonts w:cs="Arial"/>
          <w:bCs/>
        </w:rPr>
        <w:t>i</w:t>
      </w:r>
      <w:r w:rsidRPr="008556AD">
        <w:rPr>
          <w:rFonts w:cs="Arial"/>
          <w:bCs/>
        </w:rPr>
        <w:t xml:space="preserve"> minimálně:</w:t>
      </w:r>
    </w:p>
    <w:p w14:paraId="197494D9" w14:textId="77777777" w:rsidR="003C0698" w:rsidRPr="00E14CD6" w:rsidRDefault="003C0698" w:rsidP="00C37383">
      <w:pPr>
        <w:spacing w:after="0"/>
        <w:jc w:val="both"/>
        <w:rPr>
          <w:rFonts w:cs="Arial"/>
          <w:bCs/>
          <w:highlight w:val="yellow"/>
        </w:rPr>
      </w:pPr>
    </w:p>
    <w:p w14:paraId="37D8B0D9" w14:textId="77123345" w:rsidR="00C37383" w:rsidRPr="00713C09" w:rsidRDefault="00842676" w:rsidP="00C37383">
      <w:pPr>
        <w:pStyle w:val="Odstavecseseznamem"/>
        <w:numPr>
          <w:ilvl w:val="0"/>
          <w:numId w:val="25"/>
        </w:numPr>
        <w:spacing w:after="0"/>
        <w:jc w:val="both"/>
        <w:rPr>
          <w:rFonts w:cs="Arial"/>
          <w:b/>
        </w:rPr>
      </w:pPr>
      <w:r w:rsidRPr="00713C09">
        <w:rPr>
          <w:rFonts w:cs="Arial"/>
          <w:b/>
        </w:rPr>
        <w:t>S</w:t>
      </w:r>
      <w:r w:rsidR="00C37383" w:rsidRPr="00713C09">
        <w:rPr>
          <w:rFonts w:cs="Arial"/>
          <w:b/>
        </w:rPr>
        <w:t>tavbyvedoucí</w:t>
      </w:r>
      <w:r w:rsidR="00217031">
        <w:rPr>
          <w:rFonts w:cs="Arial"/>
          <w:b/>
        </w:rPr>
        <w:t>/Vedoucí pracovník</w:t>
      </w:r>
    </w:p>
    <w:p w14:paraId="2950C3DF" w14:textId="123AE325" w:rsidR="00F1369E" w:rsidRPr="00217031" w:rsidRDefault="00217031" w:rsidP="00AA6FA6">
      <w:pPr>
        <w:numPr>
          <w:ilvl w:val="0"/>
          <w:numId w:val="27"/>
        </w:numPr>
        <w:spacing w:after="0" w:line="252" w:lineRule="auto"/>
        <w:jc w:val="both"/>
        <w:rPr>
          <w:rFonts w:cs="Arial"/>
          <w:bCs/>
        </w:rPr>
      </w:pPr>
      <w:bookmarkStart w:id="6" w:name="_Hlk192109242"/>
      <w:r w:rsidRPr="00217031">
        <w:rPr>
          <w:rFonts w:cs="Arial"/>
          <w:bCs/>
          <w:u w:val="single"/>
        </w:rPr>
        <w:t>minimálně středoškolské vzdělání stavebního zaměření</w:t>
      </w:r>
      <w:r w:rsidR="00F1369E" w:rsidRPr="00217031">
        <w:rPr>
          <w:rFonts w:cs="Arial"/>
          <w:bCs/>
        </w:rPr>
        <w:t xml:space="preserve"> </w:t>
      </w:r>
    </w:p>
    <w:p w14:paraId="5A15293E" w14:textId="60A89B7B" w:rsidR="00C37383" w:rsidRPr="00713C09" w:rsidRDefault="00C37383" w:rsidP="009D7728">
      <w:pPr>
        <w:numPr>
          <w:ilvl w:val="0"/>
          <w:numId w:val="17"/>
        </w:numPr>
        <w:spacing w:after="0" w:line="252" w:lineRule="auto"/>
        <w:jc w:val="both"/>
        <w:rPr>
          <w:rFonts w:cs="Arial"/>
          <w:bCs/>
        </w:rPr>
      </w:pPr>
      <w:r w:rsidRPr="00713C09">
        <w:rPr>
          <w:rFonts w:cs="Arial"/>
          <w:bCs/>
        </w:rPr>
        <w:t xml:space="preserve">praxe </w:t>
      </w:r>
      <w:r w:rsidR="003C0698" w:rsidRPr="00713C09">
        <w:rPr>
          <w:rFonts w:cs="Arial"/>
          <w:bCs/>
        </w:rPr>
        <w:t xml:space="preserve">v oboru </w:t>
      </w:r>
      <w:r w:rsidR="00AA6FA6" w:rsidRPr="00713C09">
        <w:rPr>
          <w:rFonts w:cs="Arial"/>
          <w:bCs/>
        </w:rPr>
        <w:t xml:space="preserve">na pozici stavbyvedoucího </w:t>
      </w:r>
      <w:r w:rsidR="00217031">
        <w:rPr>
          <w:rFonts w:cs="Arial"/>
          <w:bCs/>
        </w:rPr>
        <w:t xml:space="preserve">nebo zástupce stavbyvedoucího </w:t>
      </w:r>
      <w:r w:rsidRPr="00713C09">
        <w:rPr>
          <w:rFonts w:cs="Arial"/>
          <w:bCs/>
        </w:rPr>
        <w:t xml:space="preserve">minimálně </w:t>
      </w:r>
      <w:r w:rsidR="00217031">
        <w:rPr>
          <w:rFonts w:cs="Arial"/>
          <w:bCs/>
        </w:rPr>
        <w:t>5</w:t>
      </w:r>
      <w:r w:rsidR="0087651F" w:rsidRPr="00713C09">
        <w:rPr>
          <w:rFonts w:cs="Arial"/>
          <w:bCs/>
        </w:rPr>
        <w:t xml:space="preserve"> </w:t>
      </w:r>
      <w:r w:rsidR="00217031">
        <w:rPr>
          <w:rFonts w:cs="Arial"/>
          <w:bCs/>
        </w:rPr>
        <w:t>let</w:t>
      </w:r>
    </w:p>
    <w:p w14:paraId="3DBE02D7" w14:textId="15393ECF" w:rsidR="00997D3C" w:rsidRDefault="00F1369E" w:rsidP="00F1369E">
      <w:pPr>
        <w:pStyle w:val="Odstavecseseznamem"/>
        <w:numPr>
          <w:ilvl w:val="0"/>
          <w:numId w:val="27"/>
        </w:numPr>
        <w:spacing w:after="0" w:line="252" w:lineRule="auto"/>
        <w:jc w:val="both"/>
        <w:rPr>
          <w:rFonts w:cs="Arial"/>
          <w:bCs/>
          <w:u w:val="single"/>
        </w:rPr>
      </w:pPr>
      <w:r w:rsidRPr="00713C09">
        <w:rPr>
          <w:rFonts w:cs="Arial"/>
          <w:bCs/>
        </w:rPr>
        <w:t>zkušenosti s</w:t>
      </w:r>
      <w:r w:rsidR="00161281" w:rsidRPr="00713C09">
        <w:rPr>
          <w:rFonts w:cs="Arial"/>
          <w:bCs/>
        </w:rPr>
        <w:t> </w:t>
      </w:r>
      <w:r w:rsidRPr="00713C09">
        <w:rPr>
          <w:rFonts w:cs="Arial"/>
          <w:bCs/>
        </w:rPr>
        <w:t>minimálně</w:t>
      </w:r>
      <w:r w:rsidR="00161281" w:rsidRPr="00713C09">
        <w:rPr>
          <w:rFonts w:cs="Arial"/>
          <w:bCs/>
        </w:rPr>
        <w:t xml:space="preserve"> </w:t>
      </w:r>
      <w:r w:rsidR="001F31C0" w:rsidRPr="00713C09">
        <w:rPr>
          <w:rFonts w:cs="Arial"/>
          <w:bCs/>
        </w:rPr>
        <w:t>1</w:t>
      </w:r>
      <w:r w:rsidRPr="00713C09">
        <w:rPr>
          <w:rFonts w:cs="Arial"/>
          <w:bCs/>
        </w:rPr>
        <w:t xml:space="preserve"> projekt</w:t>
      </w:r>
      <w:r w:rsidR="001F31C0" w:rsidRPr="00713C09">
        <w:rPr>
          <w:rFonts w:cs="Arial"/>
          <w:bCs/>
        </w:rPr>
        <w:t>em</w:t>
      </w:r>
      <w:r w:rsidRPr="00713C09">
        <w:rPr>
          <w:rFonts w:cs="Arial"/>
          <w:bCs/>
        </w:rPr>
        <w:t xml:space="preserve"> obdobného charakteru, kter</w:t>
      </w:r>
      <w:r w:rsidR="001F31C0" w:rsidRPr="00713C09">
        <w:rPr>
          <w:rFonts w:cs="Arial"/>
          <w:bCs/>
        </w:rPr>
        <w:t>ého</w:t>
      </w:r>
      <w:r w:rsidRPr="00713C09">
        <w:rPr>
          <w:rFonts w:cs="Arial"/>
          <w:bCs/>
        </w:rPr>
        <w:t xml:space="preserve"> se účastnil na pozici stavbyvedoucí nebo zástupce stavbyvedoucího a kde se jednalo o </w:t>
      </w:r>
      <w:r w:rsidR="00F34E85" w:rsidRPr="00713C09">
        <w:rPr>
          <w:rFonts w:cs="Arial"/>
          <w:bCs/>
        </w:rPr>
        <w:t>rekonstrukci o</w:t>
      </w:r>
      <w:r w:rsidR="00713C09" w:rsidRPr="00713C09">
        <w:rPr>
          <w:rFonts w:cs="Arial"/>
          <w:bCs/>
        </w:rPr>
        <w:t>b</w:t>
      </w:r>
      <w:r w:rsidR="00F34E85" w:rsidRPr="00713C09">
        <w:rPr>
          <w:rFonts w:cs="Arial"/>
          <w:bCs/>
        </w:rPr>
        <w:t xml:space="preserve">jektů pozemního stavitelství nebo výměnu výplní otvorů (oken a dveří) </w:t>
      </w:r>
      <w:r w:rsidRPr="00713C09">
        <w:rPr>
          <w:rFonts w:cs="Arial"/>
          <w:bCs/>
          <w:u w:val="single"/>
        </w:rPr>
        <w:t xml:space="preserve">v minimální hodnotě </w:t>
      </w:r>
      <w:r w:rsidR="00A922D6" w:rsidRPr="00713C09">
        <w:rPr>
          <w:rFonts w:cs="Arial"/>
          <w:bCs/>
          <w:u w:val="single"/>
        </w:rPr>
        <w:t>3</w:t>
      </w:r>
      <w:r w:rsidRPr="00713C09">
        <w:rPr>
          <w:rFonts w:cs="Arial"/>
          <w:bCs/>
          <w:u w:val="single"/>
        </w:rPr>
        <w:t xml:space="preserve"> milion</w:t>
      </w:r>
      <w:r w:rsidR="00DB71BF" w:rsidRPr="00713C09">
        <w:rPr>
          <w:rFonts w:cs="Arial"/>
          <w:bCs/>
          <w:u w:val="single"/>
        </w:rPr>
        <w:t>ů</w:t>
      </w:r>
      <w:r w:rsidRPr="00713C09">
        <w:rPr>
          <w:rFonts w:cs="Arial"/>
          <w:bCs/>
          <w:u w:val="single"/>
        </w:rPr>
        <w:t xml:space="preserve"> Kč bez DPH</w:t>
      </w:r>
    </w:p>
    <w:p w14:paraId="725A633F" w14:textId="77777777" w:rsidR="00217031" w:rsidRDefault="00217031" w:rsidP="00217031">
      <w:pPr>
        <w:pStyle w:val="Odstavecseseznamem"/>
        <w:numPr>
          <w:ilvl w:val="0"/>
          <w:numId w:val="27"/>
        </w:numPr>
        <w:spacing w:after="0" w:line="252" w:lineRule="auto"/>
        <w:jc w:val="both"/>
        <w:rPr>
          <w:rFonts w:cs="Arial"/>
          <w:bCs/>
        </w:rPr>
      </w:pPr>
      <w:r w:rsidRPr="00713C09">
        <w:rPr>
          <w:rFonts w:cs="Arial"/>
          <w:bCs/>
        </w:rPr>
        <w:t>Zadavatel vyžaduje</w:t>
      </w:r>
      <w:r>
        <w:rPr>
          <w:rFonts w:cs="Arial"/>
          <w:bCs/>
        </w:rPr>
        <w:t xml:space="preserve"> přítomnost</w:t>
      </w:r>
      <w:r w:rsidRPr="00713C09">
        <w:rPr>
          <w:rFonts w:cs="Arial"/>
          <w:bCs/>
        </w:rPr>
        <w:t xml:space="preserve"> </w:t>
      </w:r>
      <w:r>
        <w:rPr>
          <w:rFonts w:cs="Arial"/>
          <w:bCs/>
        </w:rPr>
        <w:t>na stavbě po celou dobu provádění prací. Tato osoba bude po celou dobu výkonu své činnosti na stavbě kontaktní osobou pro zástupce objednavatele.</w:t>
      </w:r>
    </w:p>
    <w:bookmarkEnd w:id="6"/>
    <w:p w14:paraId="64065A8A" w14:textId="742B7C26" w:rsidR="008C1826" w:rsidRPr="00217031" w:rsidRDefault="008C1826" w:rsidP="00217031">
      <w:pPr>
        <w:spacing w:after="0" w:line="252" w:lineRule="auto"/>
        <w:jc w:val="both"/>
        <w:rPr>
          <w:rFonts w:cs="Arial"/>
          <w:bCs/>
          <w:u w:val="single"/>
        </w:rPr>
      </w:pPr>
    </w:p>
    <w:p w14:paraId="6A19FB94" w14:textId="77777777" w:rsidR="008C1826" w:rsidRPr="008C1826" w:rsidRDefault="008C1826" w:rsidP="008C1826">
      <w:pPr>
        <w:spacing w:after="0" w:line="252" w:lineRule="auto"/>
        <w:jc w:val="both"/>
        <w:rPr>
          <w:rFonts w:cs="Arial"/>
          <w:bCs/>
        </w:rPr>
      </w:pPr>
    </w:p>
    <w:p w14:paraId="2F44DB04" w14:textId="2C9AF243" w:rsidR="00B63A70" w:rsidRPr="00713C09" w:rsidRDefault="00B63A70" w:rsidP="009E7C81">
      <w:pPr>
        <w:spacing w:after="0" w:line="252" w:lineRule="auto"/>
        <w:jc w:val="both"/>
        <w:rPr>
          <w:rFonts w:cs="Arial"/>
          <w:bCs/>
        </w:rPr>
      </w:pPr>
    </w:p>
    <w:p w14:paraId="44FFB21A" w14:textId="45720712" w:rsidR="00B63A70" w:rsidRPr="00713C09" w:rsidRDefault="005126A2" w:rsidP="009E7C81">
      <w:pPr>
        <w:spacing w:after="0" w:line="252" w:lineRule="auto"/>
        <w:jc w:val="both"/>
        <w:rPr>
          <w:rFonts w:cs="Arial"/>
          <w:bCs/>
        </w:rPr>
      </w:pPr>
      <w:r w:rsidRPr="00713C09">
        <w:rPr>
          <w:rFonts w:cs="Arial"/>
          <w:bCs/>
        </w:rPr>
        <w:t xml:space="preserve">Splnění </w:t>
      </w:r>
      <w:r w:rsidR="00CA632E" w:rsidRPr="00713C09">
        <w:rPr>
          <w:rFonts w:cs="Arial"/>
          <w:bCs/>
        </w:rPr>
        <w:t xml:space="preserve">požadavků Zadavatele prokáže dodavatel předložením </w:t>
      </w:r>
      <w:r w:rsidR="00131E10" w:rsidRPr="00713C09">
        <w:rPr>
          <w:rFonts w:cs="Arial"/>
          <w:bCs/>
        </w:rPr>
        <w:t xml:space="preserve">podepsaného </w:t>
      </w:r>
      <w:r w:rsidR="00CA632E" w:rsidRPr="00713C09">
        <w:rPr>
          <w:rFonts w:cs="Arial"/>
          <w:bCs/>
        </w:rPr>
        <w:t>strukturovaného profesního životopisu v podobě:</w:t>
      </w:r>
    </w:p>
    <w:p w14:paraId="6E38D970" w14:textId="0D0CF98B" w:rsidR="00CA632E" w:rsidRPr="00713C09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713C09">
        <w:rPr>
          <w:rFonts w:cs="Arial"/>
          <w:bCs/>
        </w:rPr>
        <w:t>1.  jméno a příjmení pracovníka</w:t>
      </w:r>
    </w:p>
    <w:p w14:paraId="45CE1446" w14:textId="5E3ABEE5" w:rsidR="00CA632E" w:rsidRPr="00713C09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713C09">
        <w:rPr>
          <w:rFonts w:cs="Arial"/>
          <w:bCs/>
        </w:rPr>
        <w:t>2. popis pozice pracovníka na plnění této zakázky</w:t>
      </w:r>
    </w:p>
    <w:p w14:paraId="0EBA3DC6" w14:textId="4F36D512" w:rsidR="00CA632E" w:rsidRPr="00713C09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713C09">
        <w:rPr>
          <w:rFonts w:cs="Arial"/>
          <w:bCs/>
        </w:rPr>
        <w:t>3. dosažené vzdělání</w:t>
      </w:r>
    </w:p>
    <w:p w14:paraId="0598FF71" w14:textId="49D94651" w:rsidR="00CA632E" w:rsidRPr="00713C09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713C09">
        <w:rPr>
          <w:rFonts w:cs="Arial"/>
          <w:bCs/>
        </w:rPr>
        <w:t>4. dosavadní praxe</w:t>
      </w:r>
    </w:p>
    <w:p w14:paraId="2F6B79F4" w14:textId="5679BA22" w:rsidR="00CA632E" w:rsidRPr="00713C09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713C09">
        <w:rPr>
          <w:rFonts w:cs="Arial"/>
          <w:bCs/>
        </w:rPr>
        <w:t>5. nejdůležitější referenční zakázky, na jejich realizaci se podílel</w:t>
      </w:r>
    </w:p>
    <w:p w14:paraId="16E6A084" w14:textId="1BB01E6B" w:rsidR="00CA632E" w:rsidRPr="00713C09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713C09">
        <w:rPr>
          <w:rFonts w:cs="Arial"/>
          <w:bCs/>
        </w:rPr>
        <w:t>6. údaj o tom, zda je pracovník zaměstnancem dodavatele, nebo osobou v jiném vztahu k dodavateli (v jakém)</w:t>
      </w:r>
      <w:r w:rsidR="001F4112" w:rsidRPr="00713C09">
        <w:rPr>
          <w:rFonts w:cs="Arial"/>
          <w:bCs/>
        </w:rPr>
        <w:t>.</w:t>
      </w:r>
    </w:p>
    <w:p w14:paraId="713CFF4F" w14:textId="77777777" w:rsidR="003C0698" w:rsidRPr="00713C09" w:rsidRDefault="003C0698" w:rsidP="00997D3C">
      <w:pPr>
        <w:spacing w:after="0" w:line="252" w:lineRule="auto"/>
        <w:jc w:val="both"/>
        <w:rPr>
          <w:rFonts w:cs="Arial"/>
          <w:bCs/>
        </w:rPr>
      </w:pPr>
    </w:p>
    <w:p w14:paraId="143584A7" w14:textId="056FD99B" w:rsidR="008F6D3E" w:rsidRPr="001B56F2" w:rsidRDefault="002E1E2C" w:rsidP="001B56F2">
      <w:pPr>
        <w:spacing w:after="0"/>
        <w:jc w:val="both"/>
        <w:rPr>
          <w:rFonts w:cs="Arial"/>
          <w:bCs/>
        </w:rPr>
      </w:pPr>
      <w:r w:rsidRPr="00713C09">
        <w:rPr>
          <w:rFonts w:cs="Arial"/>
          <w:bCs/>
        </w:rPr>
        <w:t>Přílohou životopisu bude vždy kopie dokladu o nejvyšším dosaženém vzdělání a</w:t>
      </w:r>
      <w:r w:rsidR="0080575C" w:rsidRPr="00713C09">
        <w:rPr>
          <w:rFonts w:cs="Arial"/>
          <w:bCs/>
        </w:rPr>
        <w:t> </w:t>
      </w:r>
      <w:r w:rsidRPr="00713C09">
        <w:rPr>
          <w:rFonts w:cs="Arial"/>
          <w:bCs/>
        </w:rPr>
        <w:t>dokladu o odborné kvalifikaci nebo osvědčení o autorizaci příslušného pracovníka.</w:t>
      </w:r>
      <w:r w:rsidRPr="005E6909">
        <w:rPr>
          <w:rFonts w:cs="Arial"/>
          <w:bCs/>
        </w:rPr>
        <w:t xml:space="preserve"> </w:t>
      </w:r>
    </w:p>
    <w:p w14:paraId="7DE783E7" w14:textId="0162788C" w:rsidR="00AB31D3" w:rsidRPr="001B56F2" w:rsidRDefault="003D6976" w:rsidP="001B56F2">
      <w:pPr>
        <w:pStyle w:val="Nadpis2"/>
        <w:spacing w:before="360" w:after="120"/>
        <w:ind w:left="578" w:hanging="578"/>
        <w:rPr>
          <w:rFonts w:cs="Arial"/>
        </w:rPr>
      </w:pPr>
      <w:r w:rsidRPr="004C41E7">
        <w:rPr>
          <w:rFonts w:cs="Arial"/>
        </w:rPr>
        <w:t>Obsah</w:t>
      </w:r>
      <w:r w:rsidR="00446A5B" w:rsidRPr="004C41E7">
        <w:rPr>
          <w:rFonts w:cs="Arial"/>
        </w:rPr>
        <w:t>, forma</w:t>
      </w:r>
      <w:r w:rsidRPr="004C41E7">
        <w:rPr>
          <w:rFonts w:cs="Arial"/>
        </w:rPr>
        <w:t xml:space="preserve"> a členění dokladů o kvalifikaci</w:t>
      </w:r>
    </w:p>
    <w:p w14:paraId="02F9239C" w14:textId="77777777" w:rsidR="00307785" w:rsidRPr="00307785" w:rsidRDefault="00307785" w:rsidP="00307785">
      <w:pPr>
        <w:suppressAutoHyphens/>
        <w:spacing w:after="0"/>
        <w:jc w:val="both"/>
      </w:pPr>
      <w:r w:rsidRPr="00307785">
        <w:t>Dodavatel předloží doklady o kvalifikaci v elektronické podobě (jako součást elektronické nabídky) prostřednictvím elektronického nástroje E-ZAK. Čestné prohlášení o splnění kvalifikace je třeba podepsat oprávněnou osobou.</w:t>
      </w:r>
    </w:p>
    <w:p w14:paraId="2AD7CF32" w14:textId="77777777" w:rsidR="00307785" w:rsidRPr="00307785" w:rsidRDefault="00307785" w:rsidP="00307785">
      <w:pPr>
        <w:suppressAutoHyphens/>
        <w:spacing w:after="0"/>
        <w:jc w:val="both"/>
        <w:textAlignment w:val="baseline"/>
        <w:rPr>
          <w:rFonts w:eastAsia="Times New Roman" w:cs="Arial"/>
          <w:kern w:val="2"/>
          <w:lang w:eastAsia="ar-SA"/>
        </w:rPr>
      </w:pPr>
    </w:p>
    <w:p w14:paraId="34347B7F" w14:textId="44FE0A7B" w:rsidR="00307785" w:rsidRPr="00307785" w:rsidRDefault="00307785" w:rsidP="00307785">
      <w:pPr>
        <w:suppressAutoHyphens/>
        <w:spacing w:after="0"/>
        <w:jc w:val="both"/>
        <w:textAlignment w:val="baseline"/>
        <w:rPr>
          <w:rFonts w:eastAsia="Times New Roman" w:cs="Arial"/>
          <w:kern w:val="2"/>
          <w:lang w:eastAsia="ar-SA"/>
        </w:rPr>
      </w:pPr>
      <w:r w:rsidRPr="00307785">
        <w:rPr>
          <w:rFonts w:eastAsia="Times New Roman" w:cs="Arial"/>
          <w:kern w:val="2"/>
          <w:lang w:eastAsia="ar-SA"/>
        </w:rPr>
        <w:t xml:space="preserve">Dodavatel může využít vzoru krycího listu a vzoru čestného prohlášení, které jsou součástí </w:t>
      </w:r>
      <w:r w:rsidRPr="009615DF">
        <w:rPr>
          <w:rFonts w:eastAsia="Times New Roman" w:cs="Arial"/>
          <w:kern w:val="2"/>
          <w:lang w:eastAsia="ar-SA"/>
        </w:rPr>
        <w:t xml:space="preserve">přílohy č. </w:t>
      </w:r>
      <w:r w:rsidR="003466A3">
        <w:rPr>
          <w:rFonts w:eastAsia="Times New Roman" w:cs="Arial"/>
          <w:kern w:val="2"/>
          <w:lang w:eastAsia="ar-SA"/>
        </w:rPr>
        <w:t>4</w:t>
      </w:r>
      <w:r w:rsidRPr="009615DF">
        <w:rPr>
          <w:rFonts w:eastAsia="Times New Roman" w:cs="Arial"/>
          <w:kern w:val="2"/>
          <w:lang w:eastAsia="ar-SA"/>
        </w:rPr>
        <w:t xml:space="preserve"> Zadávací</w:t>
      </w:r>
      <w:r w:rsidRPr="00307785">
        <w:rPr>
          <w:rFonts w:eastAsia="Times New Roman" w:cs="Arial"/>
          <w:kern w:val="2"/>
          <w:lang w:eastAsia="ar-SA"/>
        </w:rPr>
        <w:t xml:space="preserve"> dokumentace.</w:t>
      </w:r>
    </w:p>
    <w:p w14:paraId="5C7288CF" w14:textId="77777777" w:rsidR="00307785" w:rsidRPr="00307785" w:rsidRDefault="00307785" w:rsidP="00307785">
      <w:pPr>
        <w:suppressAutoHyphens/>
        <w:spacing w:after="0"/>
        <w:jc w:val="both"/>
        <w:textAlignment w:val="baseline"/>
        <w:rPr>
          <w:rFonts w:eastAsia="Times New Roman" w:cs="Arial"/>
          <w:kern w:val="2"/>
          <w:lang w:eastAsia="ar-SA"/>
        </w:rPr>
      </w:pPr>
    </w:p>
    <w:p w14:paraId="7DE783ED" w14:textId="412BD3D3" w:rsidR="000936B5" w:rsidRPr="001B56F2" w:rsidRDefault="00307785" w:rsidP="001B56F2">
      <w:pPr>
        <w:suppressAutoHyphens/>
        <w:spacing w:after="0"/>
        <w:jc w:val="both"/>
        <w:textAlignment w:val="baseline"/>
        <w:rPr>
          <w:rFonts w:eastAsia="Times New Roman" w:cs="Times New Roman"/>
          <w:kern w:val="2"/>
          <w:lang w:eastAsia="ar-SA"/>
        </w:rPr>
      </w:pPr>
      <w:r w:rsidRPr="00307785">
        <w:rPr>
          <w:rFonts w:eastAsia="Times New Roman" w:cs="Times New Roman"/>
          <w:kern w:val="2"/>
          <w:lang w:eastAsia="ar-SA"/>
        </w:rPr>
        <w:t>Pokud zákon nebo zadavatel vyžaduje předložení dokladu podle právního řádu České republiky, může dodavatel předložit obdobný doklad podle právního řádu státu, ve kterém se tento doklad vydává; tento doklad se předkládá s překladem do českého jazyka. Má-li zadavatel pochybnosti o správnosti překladu, může si vyžádat předložení úředně ověřeného překladu dokladu do českého jazyka tlumočníkem zapsaným do seznamu znalců a tlumočníků. Doklad ve slovenském jazyce a doklad o vzdělání v latinském jazyce se předkládají bez překladu. Pokud se podle příslušného právního řádu požadovaný doklad nevydává, může být nahrazen čestným prohlášením.</w:t>
      </w:r>
    </w:p>
    <w:p w14:paraId="7DE783EF" w14:textId="4342C5C6" w:rsidR="007639D6" w:rsidRPr="00C91EDF" w:rsidRDefault="00E64BD7" w:rsidP="001B56F2">
      <w:pPr>
        <w:pStyle w:val="Nadpis2"/>
        <w:spacing w:before="360" w:after="120"/>
        <w:ind w:left="578" w:hanging="578"/>
        <w:rPr>
          <w:rFonts w:cs="Arial"/>
        </w:rPr>
      </w:pPr>
      <w:r w:rsidRPr="004C41E7">
        <w:rPr>
          <w:rFonts w:cs="Arial"/>
        </w:rPr>
        <w:t>Zvláštní způsoby prokazování kvalifikace</w:t>
      </w:r>
    </w:p>
    <w:p w14:paraId="7DE783F1" w14:textId="640B7AEC" w:rsidR="007639D6" w:rsidRPr="00C451C9" w:rsidRDefault="007639D6" w:rsidP="00C451C9">
      <w:pPr>
        <w:pStyle w:val="Nadpis3"/>
        <w:spacing w:after="120"/>
        <w:rPr>
          <w:rFonts w:cs="Arial"/>
        </w:rPr>
      </w:pPr>
      <w:r w:rsidRPr="004C41E7">
        <w:rPr>
          <w:rFonts w:cs="Arial"/>
        </w:rPr>
        <w:t>Kvalifikace v případě společné účasti dodavatelů</w:t>
      </w:r>
    </w:p>
    <w:p w14:paraId="314369D5" w14:textId="1E92412A" w:rsidR="00773BD0" w:rsidRDefault="007639D6" w:rsidP="007639D6">
      <w:pPr>
        <w:spacing w:after="0"/>
        <w:jc w:val="both"/>
      </w:pPr>
      <w:r w:rsidRPr="004C41E7">
        <w:rPr>
          <w:rFonts w:cs="Arial"/>
        </w:rPr>
        <w:t>V případě společné účasti dodavatelů prokazuje základní způsobilost a profesní způsobilost podle § 77 odst. 1 Zákona každý dodavatel samostatně – viz § 82 Zákona.</w:t>
      </w:r>
      <w:r w:rsidR="00773BD0" w:rsidRPr="00773BD0">
        <w:t xml:space="preserve"> </w:t>
      </w:r>
    </w:p>
    <w:p w14:paraId="7DE783F2" w14:textId="01C90AC8" w:rsidR="007639D6" w:rsidRPr="004C41E7" w:rsidRDefault="00773BD0" w:rsidP="00773BD0">
      <w:pPr>
        <w:spacing w:before="120" w:after="0"/>
        <w:jc w:val="both"/>
        <w:rPr>
          <w:rFonts w:cs="Arial"/>
        </w:rPr>
      </w:pPr>
      <w:r>
        <w:rPr>
          <w:rFonts w:cs="Arial"/>
        </w:rPr>
        <w:t>Zadavatel</w:t>
      </w:r>
      <w:r w:rsidRPr="00773BD0">
        <w:rPr>
          <w:rFonts w:cs="Arial"/>
        </w:rPr>
        <w:t xml:space="preserve"> požaduje, aby v případě společné nabídky dvou a více dodavatelů obsahovala nabídka </w:t>
      </w:r>
      <w:r w:rsidRPr="00773BD0">
        <w:rPr>
          <w:rFonts w:cs="Arial"/>
          <w:b/>
          <w:bCs/>
        </w:rPr>
        <w:t>smlouvu</w:t>
      </w:r>
      <w:r w:rsidRPr="00773BD0">
        <w:rPr>
          <w:rFonts w:cs="Arial"/>
        </w:rPr>
        <w:t>, která upravuje vzájemná práva a povinnosti dodavatelů. Zadavatel vyžaduje, aby odpovědnost nesli všichni dodavatelé podávající společnou nabídku společně a nerozdílně.</w:t>
      </w:r>
    </w:p>
    <w:p w14:paraId="7DE783F5" w14:textId="59B10F1F" w:rsidR="007639D6" w:rsidRPr="00C451C9" w:rsidRDefault="007639D6" w:rsidP="00773BD0">
      <w:pPr>
        <w:pStyle w:val="Nadpis3"/>
        <w:spacing w:before="360" w:after="120"/>
        <w:rPr>
          <w:rFonts w:cs="Arial"/>
        </w:rPr>
      </w:pPr>
      <w:r w:rsidRPr="004C41E7">
        <w:rPr>
          <w:rFonts w:cs="Arial"/>
        </w:rPr>
        <w:t xml:space="preserve">Prokázání kvalifikace prostřednictvím jiných osob </w:t>
      </w:r>
    </w:p>
    <w:p w14:paraId="139ECB4E" w14:textId="77777777" w:rsidR="00A96BE9" w:rsidRPr="00A96BE9" w:rsidRDefault="00A96BE9" w:rsidP="00A96BE9">
      <w:pPr>
        <w:suppressAutoHyphens/>
        <w:spacing w:after="0"/>
        <w:jc w:val="both"/>
      </w:pPr>
      <w:r w:rsidRPr="00A96BE9">
        <w:t>Dodavatel může prokázat určitou část ekonomické kvalifikace, technické kvalifikace nebo profesní způsobilosti s výjimkou kritéria podle § 77 odst. 1 Zákona požadované zadavatelem prostřednictvím jiných osob. Dodavatel je v takovém případě povinen zadavateli předložit:</w:t>
      </w:r>
    </w:p>
    <w:p w14:paraId="4DEA2A14" w14:textId="77777777" w:rsidR="00A96BE9" w:rsidRPr="00A96BE9" w:rsidRDefault="00A96BE9" w:rsidP="00A96BE9">
      <w:pPr>
        <w:suppressAutoHyphens/>
        <w:spacing w:after="0"/>
        <w:jc w:val="both"/>
      </w:pPr>
      <w:r w:rsidRPr="00A96BE9">
        <w:t xml:space="preserve"> </w:t>
      </w:r>
    </w:p>
    <w:p w14:paraId="2B5D2AB1" w14:textId="77777777" w:rsidR="00A96BE9" w:rsidRPr="00A96BE9" w:rsidRDefault="00A96BE9" w:rsidP="00A96BE9">
      <w:pPr>
        <w:suppressAutoHyphens/>
        <w:spacing w:after="0"/>
        <w:jc w:val="both"/>
      </w:pPr>
      <w:r w:rsidRPr="00A96BE9">
        <w:t xml:space="preserve">a) doklady prokazující splnění profesní způsobilosti podle § 77 odst. 1 Zákona jinou osobou, </w:t>
      </w:r>
    </w:p>
    <w:p w14:paraId="303B9195" w14:textId="77777777" w:rsidR="00A96BE9" w:rsidRPr="00A96BE9" w:rsidRDefault="00A96BE9" w:rsidP="00A96BE9">
      <w:pPr>
        <w:suppressAutoHyphens/>
        <w:spacing w:after="0"/>
        <w:jc w:val="both"/>
      </w:pPr>
      <w:r w:rsidRPr="00A96BE9">
        <w:t xml:space="preserve">b) doklady prokazující splnění chybějící části kvalifikace prostřednictvím jiné osoby, </w:t>
      </w:r>
    </w:p>
    <w:p w14:paraId="784CCD54" w14:textId="77777777" w:rsidR="00A96BE9" w:rsidRPr="00A96BE9" w:rsidRDefault="00A96BE9" w:rsidP="00A96BE9">
      <w:pPr>
        <w:suppressAutoHyphens/>
        <w:spacing w:after="0"/>
        <w:jc w:val="both"/>
      </w:pPr>
      <w:r w:rsidRPr="00A96BE9">
        <w:t xml:space="preserve">c) doklady o splnění základní způsobilosti podle § 74 Zákona jinou osobou a </w:t>
      </w:r>
    </w:p>
    <w:p w14:paraId="356E054E" w14:textId="77777777" w:rsidR="00A96BE9" w:rsidRPr="00A96BE9" w:rsidRDefault="00A96BE9" w:rsidP="00A96BE9">
      <w:pPr>
        <w:suppressAutoHyphens/>
        <w:spacing w:after="0"/>
        <w:jc w:val="both"/>
      </w:pPr>
      <w:r w:rsidRPr="00A96BE9">
        <w:t>d) smlouvu nebo jinou osobou podepsané potvrzení o její existenci, jejímž obsahem je závazek jiné osoby k poskytnutí plnění určeného k plnění veřejné zakázky nebo k poskytnutí věcí nebo práv, s nimiž bude dodavatel oprávněn disponovat při plnění veřejné zakázky, a to alespoň v rozsahu, v jakém jiná osoba prokázala kvalifikaci za dodavatele.</w:t>
      </w:r>
    </w:p>
    <w:p w14:paraId="58CE497E" w14:textId="77777777" w:rsidR="00A96BE9" w:rsidRPr="00A96BE9" w:rsidRDefault="00A96BE9" w:rsidP="00A96BE9">
      <w:pPr>
        <w:suppressAutoHyphens/>
        <w:spacing w:after="0"/>
        <w:jc w:val="both"/>
      </w:pPr>
    </w:p>
    <w:p w14:paraId="7CE63D89" w14:textId="77777777" w:rsidR="00A96BE9" w:rsidRPr="00A96BE9" w:rsidRDefault="00A96BE9" w:rsidP="00A96BE9">
      <w:pPr>
        <w:suppressAutoHyphens/>
        <w:spacing w:after="0"/>
        <w:jc w:val="both"/>
      </w:pPr>
      <w:r w:rsidRPr="00A96BE9">
        <w:t>Má se za to, že požadavek podle písm. d) je splněn, pokud z obsahu smlouvy nebo potvrzení o její existenci podle odstavce 1 písm. d) vyplývá závazek jiné osoby plnit veřejnou zakázku společně a nerozdílně s dodavatelem.</w:t>
      </w:r>
    </w:p>
    <w:p w14:paraId="27D3BE03" w14:textId="77777777" w:rsidR="00A96BE9" w:rsidRPr="00A96BE9" w:rsidRDefault="00A96BE9" w:rsidP="00A96BE9">
      <w:pPr>
        <w:suppressAutoHyphens/>
        <w:spacing w:after="0"/>
        <w:jc w:val="both"/>
      </w:pPr>
    </w:p>
    <w:p w14:paraId="012D3BB5" w14:textId="77777777" w:rsidR="00A96BE9" w:rsidRPr="00A96BE9" w:rsidRDefault="00A96BE9" w:rsidP="00A96BE9">
      <w:pPr>
        <w:suppressAutoHyphens/>
        <w:spacing w:after="0"/>
        <w:jc w:val="both"/>
      </w:pPr>
      <w:r w:rsidRPr="00A96BE9">
        <w:t xml:space="preserve">Prokazuje-li však dodavatel prostřednictvím jiné osoby kvalifikaci a předkládá doklady podle </w:t>
      </w:r>
      <w:hyperlink r:id="rId18" w:history="1">
        <w:r w:rsidRPr="00A96BE9">
          <w:t>§ 79 odst. 2 písm. a)</w:t>
        </w:r>
      </w:hyperlink>
      <w:r w:rsidRPr="00A96BE9">
        <w:t xml:space="preserve">, </w:t>
      </w:r>
      <w:hyperlink r:id="rId19" w:history="1">
        <w:r w:rsidRPr="00A96BE9">
          <w:t>b)</w:t>
        </w:r>
      </w:hyperlink>
      <w:r w:rsidRPr="00A96BE9">
        <w:t xml:space="preserve"> nebo </w:t>
      </w:r>
      <w:hyperlink r:id="rId20" w:history="1">
        <w:r w:rsidRPr="00A96BE9">
          <w:t>d)</w:t>
        </w:r>
      </w:hyperlink>
      <w:r w:rsidRPr="00A96BE9">
        <w:t xml:space="preserve"> vztahující se k takové osobě, musí ze smlouvy nebo potvrzení o její existenci podle odstavce 1 písm. d) vyplývat závazek, že jiná osoba bude vykonávat stavební práce či služby, ke kterým se prokazované kritérium kvalifikace vztahuje. </w:t>
      </w:r>
    </w:p>
    <w:p w14:paraId="7DE78402" w14:textId="4FBC1935" w:rsidR="00E0408A" w:rsidRPr="008F6D3E" w:rsidRDefault="003D6976" w:rsidP="00DA6444">
      <w:pPr>
        <w:pStyle w:val="Nadpis1"/>
        <w:spacing w:before="360"/>
        <w:rPr>
          <w:rFonts w:cs="Arial"/>
        </w:rPr>
      </w:pPr>
      <w:r w:rsidRPr="004C41E7">
        <w:rPr>
          <w:rFonts w:cs="Arial"/>
        </w:rPr>
        <w:lastRenderedPageBreak/>
        <w:t xml:space="preserve">NABÍDKA </w:t>
      </w:r>
      <w:r w:rsidR="00642DD4" w:rsidRPr="004C41E7">
        <w:rPr>
          <w:rFonts w:cs="Arial"/>
        </w:rPr>
        <w:t>ÚČASTNÍKA ŘÍZENÍ</w:t>
      </w:r>
    </w:p>
    <w:p w14:paraId="7DE78404" w14:textId="25B3EDD2" w:rsidR="00E0408A" w:rsidRPr="00F62808" w:rsidRDefault="00E0408A" w:rsidP="00F62808">
      <w:pPr>
        <w:pStyle w:val="Nadpis2"/>
        <w:spacing w:before="0" w:after="120"/>
        <w:ind w:left="578" w:hanging="578"/>
        <w:rPr>
          <w:rFonts w:cs="Arial"/>
        </w:rPr>
      </w:pPr>
      <w:r w:rsidRPr="004C41E7">
        <w:rPr>
          <w:rFonts w:cs="Arial"/>
        </w:rPr>
        <w:t>Pojem nabídka</w:t>
      </w:r>
    </w:p>
    <w:p w14:paraId="7DE78405" w14:textId="401888E6" w:rsidR="00E0408A" w:rsidRPr="004C41E7" w:rsidRDefault="00E0408A" w:rsidP="00257363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4C41E7">
        <w:rPr>
          <w:rFonts w:ascii="Verdana" w:hAnsi="Verdana" w:cs="Arial"/>
          <w:sz w:val="22"/>
          <w:szCs w:val="22"/>
        </w:rPr>
        <w:t>Pod pojmem „</w:t>
      </w:r>
      <w:r w:rsidRPr="004C41E7">
        <w:rPr>
          <w:rFonts w:ascii="Verdana" w:hAnsi="Verdana" w:cs="Arial"/>
          <w:b/>
          <w:sz w:val="22"/>
          <w:szCs w:val="22"/>
        </w:rPr>
        <w:t>nabídka</w:t>
      </w:r>
      <w:r w:rsidRPr="004C41E7">
        <w:rPr>
          <w:rFonts w:ascii="Verdana" w:hAnsi="Verdana" w:cs="Arial"/>
          <w:sz w:val="22"/>
          <w:szCs w:val="22"/>
        </w:rPr>
        <w:t xml:space="preserve">“ </w:t>
      </w:r>
      <w:r w:rsidR="00257363" w:rsidRPr="004C41E7">
        <w:rPr>
          <w:rFonts w:ascii="Verdana" w:hAnsi="Verdana" w:cs="Arial"/>
          <w:sz w:val="22"/>
          <w:szCs w:val="22"/>
        </w:rPr>
        <w:t>se rozumí údaje nebo doklady, které dodavatel</w:t>
      </w:r>
      <w:r w:rsidR="002D5B0D" w:rsidRPr="004C41E7">
        <w:rPr>
          <w:rFonts w:ascii="Verdana" w:hAnsi="Verdana" w:cs="Arial"/>
          <w:sz w:val="22"/>
          <w:szCs w:val="22"/>
        </w:rPr>
        <w:t xml:space="preserve"> </w:t>
      </w:r>
      <w:r w:rsidR="00257363" w:rsidRPr="004C41E7">
        <w:rPr>
          <w:rFonts w:ascii="Verdana" w:hAnsi="Verdana" w:cs="Arial"/>
          <w:sz w:val="22"/>
          <w:szCs w:val="22"/>
        </w:rPr>
        <w:t xml:space="preserve">podal písemně </w:t>
      </w:r>
      <w:r w:rsidR="000279A0">
        <w:rPr>
          <w:rFonts w:ascii="Verdana" w:hAnsi="Verdana" w:cs="Arial"/>
          <w:sz w:val="22"/>
          <w:szCs w:val="22"/>
        </w:rPr>
        <w:t>Z</w:t>
      </w:r>
      <w:r w:rsidR="00257363" w:rsidRPr="004C41E7">
        <w:rPr>
          <w:rFonts w:ascii="Verdana" w:hAnsi="Verdana" w:cs="Arial"/>
          <w:sz w:val="22"/>
          <w:szCs w:val="22"/>
        </w:rPr>
        <w:t xml:space="preserve">adavateli na základě zadávací dokumentace, zejména návrh </w:t>
      </w:r>
      <w:r w:rsidRPr="004C41E7">
        <w:rPr>
          <w:rFonts w:ascii="Verdana" w:hAnsi="Verdana" w:cs="Arial"/>
          <w:sz w:val="22"/>
          <w:szCs w:val="22"/>
        </w:rPr>
        <w:t xml:space="preserve">smlouvy podepsaný osobou oprávněnou jednat jménem či za </w:t>
      </w:r>
      <w:r w:rsidR="00642DD4" w:rsidRPr="004C41E7">
        <w:rPr>
          <w:rFonts w:ascii="Verdana" w:hAnsi="Verdana" w:cs="Arial"/>
          <w:sz w:val="22"/>
          <w:szCs w:val="22"/>
        </w:rPr>
        <w:t>účastníka řízení</w:t>
      </w:r>
      <w:r w:rsidRPr="004C41E7">
        <w:rPr>
          <w:rFonts w:ascii="Verdana" w:hAnsi="Verdana" w:cs="Arial"/>
          <w:sz w:val="22"/>
          <w:szCs w:val="22"/>
        </w:rPr>
        <w:t xml:space="preserve"> </w:t>
      </w:r>
      <w:r w:rsidR="00265C08" w:rsidRPr="004C41E7">
        <w:rPr>
          <w:rFonts w:ascii="Verdana" w:hAnsi="Verdana" w:cs="Arial"/>
          <w:sz w:val="22"/>
          <w:szCs w:val="22"/>
        </w:rPr>
        <w:t xml:space="preserve">a další zadavatelem požadované dokumenty a doklady, zejména doklady, kterými </w:t>
      </w:r>
      <w:r w:rsidR="00642DD4" w:rsidRPr="004C41E7">
        <w:rPr>
          <w:rFonts w:ascii="Verdana" w:hAnsi="Verdana" w:cs="Arial"/>
          <w:sz w:val="22"/>
          <w:szCs w:val="22"/>
        </w:rPr>
        <w:t>účastník řízení</w:t>
      </w:r>
      <w:r w:rsidR="00265C08" w:rsidRPr="004C41E7">
        <w:rPr>
          <w:rFonts w:ascii="Verdana" w:hAnsi="Verdana" w:cs="Arial"/>
          <w:sz w:val="22"/>
          <w:szCs w:val="22"/>
        </w:rPr>
        <w:t xml:space="preserve"> prokazuje kvalifikaci.</w:t>
      </w:r>
    </w:p>
    <w:p w14:paraId="7DE78406" w14:textId="77777777" w:rsidR="00E0408A" w:rsidRPr="004C41E7" w:rsidRDefault="00E0408A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08" w14:textId="2990F265" w:rsidR="00E0408A" w:rsidRPr="00F62808" w:rsidRDefault="00E0408A" w:rsidP="00F62808">
      <w:pPr>
        <w:pStyle w:val="Nadpis2"/>
        <w:spacing w:before="0" w:after="120"/>
        <w:ind w:left="578" w:hanging="578"/>
        <w:rPr>
          <w:rFonts w:cs="Arial"/>
        </w:rPr>
      </w:pPr>
      <w:r w:rsidRPr="004C41E7">
        <w:rPr>
          <w:rFonts w:cs="Arial"/>
        </w:rPr>
        <w:t>Forma a podoba nabídky</w:t>
      </w:r>
    </w:p>
    <w:p w14:paraId="7DE78409" w14:textId="38C0BCF2" w:rsidR="00201812" w:rsidRPr="003B4518" w:rsidRDefault="00E0408A" w:rsidP="00201812">
      <w:pPr>
        <w:pStyle w:val="Style17"/>
        <w:jc w:val="both"/>
        <w:rPr>
          <w:rStyle w:val="FontStyle60"/>
          <w:rFonts w:ascii="Verdana" w:hAnsi="Verdana" w:cs="Arial"/>
          <w:sz w:val="22"/>
          <w:szCs w:val="22"/>
        </w:rPr>
      </w:pPr>
      <w:r w:rsidRPr="004C41E7">
        <w:rPr>
          <w:rStyle w:val="FontStyle60"/>
          <w:rFonts w:ascii="Verdana" w:hAnsi="Verdana" w:cs="Arial"/>
          <w:sz w:val="22"/>
          <w:szCs w:val="22"/>
        </w:rPr>
        <w:t xml:space="preserve">Nabídky Zadavatel požaduje podat </w:t>
      </w:r>
      <w:r w:rsidRPr="004C41E7">
        <w:rPr>
          <w:rStyle w:val="FontStyle60"/>
          <w:rFonts w:ascii="Verdana" w:hAnsi="Verdana" w:cs="Arial"/>
          <w:b/>
          <w:sz w:val="22"/>
          <w:szCs w:val="22"/>
        </w:rPr>
        <w:t>v písemné formě</w:t>
      </w:r>
      <w:r w:rsidRPr="004C41E7">
        <w:rPr>
          <w:rStyle w:val="FontStyle60"/>
          <w:rFonts w:ascii="Verdana" w:hAnsi="Verdana" w:cs="Arial"/>
          <w:sz w:val="22"/>
          <w:szCs w:val="22"/>
        </w:rPr>
        <w:t xml:space="preserve">, </w:t>
      </w:r>
      <w:r w:rsidRPr="004C41E7">
        <w:rPr>
          <w:rStyle w:val="FontStyle60"/>
          <w:rFonts w:ascii="Verdana" w:hAnsi="Verdana" w:cs="Arial"/>
          <w:b/>
          <w:sz w:val="22"/>
          <w:szCs w:val="22"/>
        </w:rPr>
        <w:t>v </w:t>
      </w:r>
      <w:r w:rsidRPr="003B4518">
        <w:rPr>
          <w:rStyle w:val="FontStyle60"/>
          <w:rFonts w:ascii="Verdana" w:hAnsi="Verdana" w:cs="Arial"/>
          <w:b/>
          <w:sz w:val="22"/>
          <w:szCs w:val="22"/>
        </w:rPr>
        <w:t>elektronické podobě</w:t>
      </w:r>
      <w:r w:rsidRPr="003B4518">
        <w:rPr>
          <w:rStyle w:val="FontStyle60"/>
          <w:rFonts w:ascii="Verdana" w:hAnsi="Verdana" w:cs="Arial"/>
          <w:sz w:val="22"/>
          <w:szCs w:val="22"/>
        </w:rPr>
        <w:t xml:space="preserve"> (nikoliv listinné) </w:t>
      </w:r>
      <w:r w:rsidRPr="003B4518">
        <w:rPr>
          <w:rStyle w:val="FontStyle60"/>
          <w:rFonts w:ascii="Verdana" w:hAnsi="Verdana" w:cs="Arial"/>
          <w:b/>
          <w:sz w:val="22"/>
          <w:szCs w:val="22"/>
        </w:rPr>
        <w:t xml:space="preserve">pomocí elektronického nástroje </w:t>
      </w:r>
      <w:r w:rsidR="003B4518" w:rsidRPr="003B4518">
        <w:rPr>
          <w:rStyle w:val="FontStyle60"/>
          <w:rFonts w:ascii="Verdana" w:hAnsi="Verdana" w:cs="Arial"/>
          <w:b/>
          <w:sz w:val="22"/>
          <w:szCs w:val="22"/>
        </w:rPr>
        <w:t>E-ZAK</w:t>
      </w:r>
      <w:r w:rsidR="00832182" w:rsidRPr="003B4518">
        <w:rPr>
          <w:rStyle w:val="FontStyle60"/>
          <w:rFonts w:ascii="Verdana" w:hAnsi="Verdana" w:cs="Arial"/>
          <w:b/>
          <w:sz w:val="22"/>
          <w:szCs w:val="22"/>
        </w:rPr>
        <w:t xml:space="preserve"> </w:t>
      </w:r>
      <w:r w:rsidR="00832182" w:rsidRPr="00E14CD6">
        <w:rPr>
          <w:rFonts w:ascii="Verdana" w:eastAsia="Arial" w:hAnsi="Verdana" w:cs="Arial"/>
          <w:b/>
          <w:bCs/>
          <w:sz w:val="22"/>
          <w:szCs w:val="22"/>
        </w:rPr>
        <w:t>(</w:t>
      </w:r>
      <w:hyperlink r:id="rId21" w:history="1">
        <w:r w:rsidR="00E14CD6" w:rsidRPr="00E14CD6">
          <w:rPr>
            <w:rStyle w:val="Hypertextovodkaz"/>
            <w:rFonts w:ascii="Verdana" w:eastAsiaTheme="minorHAnsi" w:hAnsi="Verdana" w:cstheme="minorBidi"/>
            <w:b/>
            <w:bCs/>
            <w:kern w:val="0"/>
            <w:sz w:val="22"/>
            <w:szCs w:val="22"/>
            <w:lang w:eastAsia="en-US"/>
          </w:rPr>
          <w:t>https://vzakazky.rumburk.cz/</w:t>
        </w:r>
      </w:hyperlink>
      <w:r w:rsidR="00E14CD6" w:rsidRPr="00E14CD6">
        <w:rPr>
          <w:rStyle w:val="Hypertextovodkaz"/>
          <w:rFonts w:ascii="Verdana" w:eastAsiaTheme="minorHAnsi" w:hAnsi="Verdana" w:cstheme="minorBidi"/>
          <w:b/>
          <w:bCs/>
          <w:kern w:val="0"/>
          <w:sz w:val="22"/>
          <w:szCs w:val="22"/>
          <w:lang w:eastAsia="en-US"/>
        </w:rPr>
        <w:t>)</w:t>
      </w:r>
    </w:p>
    <w:p w14:paraId="7DE7840A" w14:textId="77777777" w:rsidR="004478F4" w:rsidRPr="00E8254C" w:rsidRDefault="004478F4" w:rsidP="00201812">
      <w:pPr>
        <w:pStyle w:val="Style17"/>
        <w:jc w:val="both"/>
        <w:rPr>
          <w:rFonts w:ascii="Verdana" w:hAnsi="Verdana" w:cs="Arial"/>
          <w:bCs/>
          <w:sz w:val="22"/>
          <w:szCs w:val="22"/>
        </w:rPr>
      </w:pPr>
    </w:p>
    <w:p w14:paraId="7DE7840B" w14:textId="77777777" w:rsidR="00201812" w:rsidRPr="00E8254C" w:rsidRDefault="001654A3" w:rsidP="00201812">
      <w:pPr>
        <w:pStyle w:val="Style17"/>
        <w:jc w:val="both"/>
        <w:rPr>
          <w:rFonts w:ascii="Verdana" w:hAnsi="Verdana" w:cs="Arial"/>
          <w:bCs/>
          <w:sz w:val="22"/>
          <w:szCs w:val="22"/>
        </w:rPr>
      </w:pPr>
      <w:r w:rsidRPr="00E8254C">
        <w:rPr>
          <w:rFonts w:ascii="Verdana" w:hAnsi="Verdana" w:cs="Arial"/>
          <w:bCs/>
          <w:sz w:val="22"/>
          <w:szCs w:val="22"/>
        </w:rPr>
        <w:t>Nabídka musí být zpracována v českém nebo slovenském jazyce.</w:t>
      </w:r>
    </w:p>
    <w:p w14:paraId="7DE7840C" w14:textId="77777777" w:rsidR="00062AAE" w:rsidRPr="004C41E7" w:rsidRDefault="00062AAE" w:rsidP="00201812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</w:p>
    <w:p w14:paraId="7DE7840D" w14:textId="77777777" w:rsidR="00062AAE" w:rsidRPr="004C41E7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r w:rsidRPr="004C41E7">
        <w:rPr>
          <w:rFonts w:ascii="Verdana" w:hAnsi="Verdana" w:cs="Arial"/>
          <w:b/>
          <w:sz w:val="22"/>
          <w:szCs w:val="22"/>
        </w:rPr>
        <w:t>Zadavatel důrazně doporučuje, aby nabídka sestávala ze dvou souborů:</w:t>
      </w:r>
    </w:p>
    <w:p w14:paraId="7DE7840E" w14:textId="77777777" w:rsidR="00062AAE" w:rsidRPr="004C41E7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7DE7840F" w14:textId="684B1E91" w:rsidR="00062AAE" w:rsidRPr="004C41E7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22"/>
          <w:szCs w:val="22"/>
        </w:rPr>
      </w:pPr>
      <w:r w:rsidRPr="004C41E7">
        <w:rPr>
          <w:rFonts w:ascii="Verdana" w:hAnsi="Verdana" w:cs="Arial"/>
          <w:b/>
          <w:sz w:val="22"/>
          <w:szCs w:val="22"/>
        </w:rPr>
        <w:t xml:space="preserve">Kvalifikace </w:t>
      </w:r>
      <w:r w:rsidR="00D6006E">
        <w:rPr>
          <w:rFonts w:ascii="Verdana" w:hAnsi="Verdana" w:cs="Arial"/>
          <w:b/>
          <w:sz w:val="22"/>
          <w:szCs w:val="22"/>
        </w:rPr>
        <w:t>–</w:t>
      </w:r>
      <w:r w:rsidRPr="004C41E7">
        <w:rPr>
          <w:rFonts w:ascii="Verdana" w:hAnsi="Verdana" w:cs="Arial"/>
          <w:b/>
          <w:sz w:val="22"/>
          <w:szCs w:val="22"/>
        </w:rPr>
        <w:t xml:space="preserve"> </w:t>
      </w:r>
      <w:r w:rsidRPr="004C41E7">
        <w:rPr>
          <w:rFonts w:ascii="Verdana" w:hAnsi="Verdana" w:cs="Arial"/>
          <w:sz w:val="22"/>
          <w:szCs w:val="22"/>
        </w:rPr>
        <w:t>obsahuje</w:t>
      </w:r>
      <w:r w:rsidR="00D6006E">
        <w:rPr>
          <w:rFonts w:ascii="Verdana" w:hAnsi="Verdana" w:cs="Arial"/>
          <w:sz w:val="22"/>
          <w:szCs w:val="22"/>
        </w:rPr>
        <w:t xml:space="preserve"> </w:t>
      </w:r>
      <w:r w:rsidRPr="004C41E7">
        <w:rPr>
          <w:rFonts w:ascii="Verdana" w:hAnsi="Verdana" w:cs="Arial"/>
          <w:sz w:val="22"/>
          <w:szCs w:val="22"/>
        </w:rPr>
        <w:t>kvalifikační doklady dle bodu 7 Zadávací dokumentace.</w:t>
      </w:r>
    </w:p>
    <w:p w14:paraId="7DE78410" w14:textId="55109BBC" w:rsidR="00062AAE" w:rsidRPr="004C41E7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r w:rsidRPr="004C41E7">
        <w:rPr>
          <w:rFonts w:ascii="Verdana" w:hAnsi="Verdana" w:cs="Arial"/>
          <w:b/>
          <w:sz w:val="22"/>
          <w:szCs w:val="22"/>
        </w:rPr>
        <w:t xml:space="preserve">Nabídka </w:t>
      </w:r>
      <w:r w:rsidR="00D6006E">
        <w:rPr>
          <w:rFonts w:ascii="Verdana" w:hAnsi="Verdana" w:cs="Arial"/>
          <w:b/>
          <w:sz w:val="22"/>
          <w:szCs w:val="22"/>
        </w:rPr>
        <w:t>–</w:t>
      </w:r>
      <w:r w:rsidRPr="004C41E7">
        <w:rPr>
          <w:rFonts w:ascii="Verdana" w:hAnsi="Verdana" w:cs="Arial"/>
          <w:b/>
          <w:sz w:val="22"/>
          <w:szCs w:val="22"/>
        </w:rPr>
        <w:t xml:space="preserve"> </w:t>
      </w:r>
      <w:r w:rsidRPr="004C41E7">
        <w:rPr>
          <w:rFonts w:ascii="Verdana" w:hAnsi="Verdana" w:cs="Arial"/>
          <w:sz w:val="22"/>
          <w:szCs w:val="22"/>
        </w:rPr>
        <w:t>obsahuje</w:t>
      </w:r>
      <w:r w:rsidR="00D6006E">
        <w:rPr>
          <w:rFonts w:ascii="Verdana" w:hAnsi="Verdana" w:cs="Arial"/>
          <w:sz w:val="22"/>
          <w:szCs w:val="22"/>
        </w:rPr>
        <w:t xml:space="preserve"> </w:t>
      </w:r>
      <w:r w:rsidRPr="004C41E7">
        <w:rPr>
          <w:rFonts w:ascii="Verdana" w:hAnsi="Verdana" w:cs="Arial"/>
          <w:sz w:val="22"/>
          <w:szCs w:val="22"/>
        </w:rPr>
        <w:t>vlastní nabídku a další doklady dle bodu 8 Zadávací dokumentace, mimo kvalifikační doklady dle bodu 7 Zadávací dokumentace.</w:t>
      </w:r>
    </w:p>
    <w:p w14:paraId="7DE78412" w14:textId="77777777" w:rsidR="00201812" w:rsidRPr="004C41E7" w:rsidRDefault="00201812" w:rsidP="00201812">
      <w:pPr>
        <w:spacing w:after="0"/>
        <w:rPr>
          <w:rFonts w:cs="Arial"/>
        </w:rPr>
      </w:pPr>
    </w:p>
    <w:p w14:paraId="7DE78414" w14:textId="38A267AB" w:rsidR="005D26DE" w:rsidRPr="00F62808" w:rsidRDefault="00293D62" w:rsidP="00F62808">
      <w:pPr>
        <w:pStyle w:val="Nadpis2"/>
        <w:spacing w:before="0" w:after="120"/>
        <w:ind w:left="578" w:hanging="578"/>
        <w:rPr>
          <w:rFonts w:cs="Arial"/>
        </w:rPr>
      </w:pPr>
      <w:r w:rsidRPr="004C41E7">
        <w:rPr>
          <w:rFonts w:cs="Arial"/>
        </w:rPr>
        <w:t>Obsah vlastní nabídky</w:t>
      </w:r>
    </w:p>
    <w:p w14:paraId="7DE78417" w14:textId="3A41F57D" w:rsidR="005F57C1" w:rsidRPr="004C41E7" w:rsidRDefault="00642DD4" w:rsidP="00201812">
      <w:pPr>
        <w:spacing w:after="0"/>
        <w:jc w:val="both"/>
        <w:rPr>
          <w:rFonts w:cs="Arial"/>
        </w:rPr>
      </w:pPr>
      <w:r w:rsidRPr="004C41E7">
        <w:rPr>
          <w:rFonts w:cs="Arial"/>
        </w:rPr>
        <w:t>Účastník řízení</w:t>
      </w:r>
      <w:r w:rsidR="005F57C1" w:rsidRPr="004C41E7">
        <w:rPr>
          <w:rFonts w:cs="Arial"/>
        </w:rPr>
        <w:t xml:space="preserve"> vyplní návrh smlouvy </w:t>
      </w:r>
      <w:r w:rsidR="003265A4">
        <w:rPr>
          <w:rFonts w:cs="Arial"/>
        </w:rPr>
        <w:t xml:space="preserve">o dílo </w:t>
      </w:r>
      <w:r w:rsidR="005F57C1" w:rsidRPr="004C41E7">
        <w:rPr>
          <w:rFonts w:cs="Arial"/>
        </w:rPr>
        <w:t>– obchodní podmínky, kter</w:t>
      </w:r>
      <w:r w:rsidR="00DF6B95">
        <w:rPr>
          <w:rFonts w:cs="Arial"/>
        </w:rPr>
        <w:t>é</w:t>
      </w:r>
      <w:r w:rsidR="005F57C1" w:rsidRPr="004C41E7">
        <w:rPr>
          <w:rFonts w:cs="Arial"/>
        </w:rPr>
        <w:t xml:space="preserve"> j</w:t>
      </w:r>
      <w:r w:rsidR="00DF6B95">
        <w:rPr>
          <w:rFonts w:cs="Arial"/>
        </w:rPr>
        <w:t>sou</w:t>
      </w:r>
      <w:r w:rsidR="005F57C1" w:rsidRPr="004C41E7">
        <w:rPr>
          <w:rFonts w:cs="Arial"/>
        </w:rPr>
        <w:t xml:space="preserve"> přílohou </w:t>
      </w:r>
      <w:r w:rsidR="00DF6B95">
        <w:rPr>
          <w:rFonts w:cs="Arial"/>
        </w:rPr>
        <w:t xml:space="preserve">č. </w:t>
      </w:r>
      <w:r w:rsidR="003466A3">
        <w:rPr>
          <w:rFonts w:cs="Arial"/>
        </w:rPr>
        <w:t>3</w:t>
      </w:r>
      <w:r w:rsidR="00DF6B95">
        <w:rPr>
          <w:rFonts w:cs="Arial"/>
        </w:rPr>
        <w:t xml:space="preserve"> </w:t>
      </w:r>
      <w:r w:rsidR="005F57C1" w:rsidRPr="004C41E7">
        <w:rPr>
          <w:rFonts w:cs="Arial"/>
        </w:rPr>
        <w:t xml:space="preserve">této </w:t>
      </w:r>
      <w:r w:rsidR="00E21510" w:rsidRPr="004C41E7">
        <w:rPr>
          <w:rFonts w:cs="Arial"/>
        </w:rPr>
        <w:t>Z</w:t>
      </w:r>
      <w:r w:rsidR="005F57C1" w:rsidRPr="004C41E7">
        <w:rPr>
          <w:rFonts w:cs="Arial"/>
        </w:rPr>
        <w:t xml:space="preserve">adávací dokumentace. </w:t>
      </w:r>
      <w:r w:rsidRPr="004C41E7">
        <w:rPr>
          <w:rFonts w:cs="Arial"/>
        </w:rPr>
        <w:t>Účastník řízení</w:t>
      </w:r>
      <w:r w:rsidR="005F57C1" w:rsidRPr="004C41E7">
        <w:rPr>
          <w:rFonts w:cs="Arial"/>
        </w:rPr>
        <w:t xml:space="preserve"> do návrhu sml</w:t>
      </w:r>
      <w:r w:rsidR="00DF6B95">
        <w:rPr>
          <w:rFonts w:cs="Arial"/>
        </w:rPr>
        <w:t>uv</w:t>
      </w:r>
      <w:r w:rsidR="005F57C1" w:rsidRPr="004C41E7">
        <w:rPr>
          <w:rFonts w:cs="Arial"/>
        </w:rPr>
        <w:t xml:space="preserve"> doplní své identifikační údaje a nabídkovou cenu</w:t>
      </w:r>
      <w:r w:rsidR="003265A4">
        <w:rPr>
          <w:rFonts w:cs="Arial"/>
        </w:rPr>
        <w:t xml:space="preserve">, a to </w:t>
      </w:r>
      <w:r w:rsidR="005F57C1" w:rsidRPr="004C41E7">
        <w:rPr>
          <w:rFonts w:cs="Arial"/>
        </w:rPr>
        <w:t>v členění na cenu</w:t>
      </w:r>
      <w:r w:rsidR="00E06AF3" w:rsidRPr="004C41E7">
        <w:rPr>
          <w:rFonts w:cs="Arial"/>
        </w:rPr>
        <w:t xml:space="preserve"> v Kč</w:t>
      </w:r>
      <w:r w:rsidR="005F57C1" w:rsidRPr="004C41E7">
        <w:rPr>
          <w:rFonts w:cs="Arial"/>
        </w:rPr>
        <w:t xml:space="preserve"> bez DPH, výši DPH a cenu </w:t>
      </w:r>
      <w:r w:rsidR="00176FE2" w:rsidRPr="00217031">
        <w:rPr>
          <w:rFonts w:cs="Arial"/>
        </w:rPr>
        <w:t>s</w:t>
      </w:r>
      <w:r w:rsidR="005F57C1" w:rsidRPr="00217031">
        <w:rPr>
          <w:rFonts w:cs="Arial"/>
        </w:rPr>
        <w:t xml:space="preserve"> DPH.</w:t>
      </w:r>
      <w:r w:rsidR="006638B4" w:rsidRPr="00217031">
        <w:rPr>
          <w:rFonts w:cs="Arial"/>
        </w:rPr>
        <w:t xml:space="preserve"> Smlouva musí být předložena v</w:t>
      </w:r>
      <w:r w:rsidR="00AB1A63" w:rsidRPr="00217031">
        <w:rPr>
          <w:rFonts w:cs="Arial"/>
        </w:rPr>
        <w:t> </w:t>
      </w:r>
      <w:r w:rsidR="006638B4" w:rsidRPr="00217031">
        <w:rPr>
          <w:rFonts w:cs="Arial"/>
        </w:rPr>
        <w:t>editova</w:t>
      </w:r>
      <w:r w:rsidR="00AB1A63" w:rsidRPr="00217031">
        <w:rPr>
          <w:rFonts w:cs="Arial"/>
        </w:rPr>
        <w:t>telném formátu (např. .</w:t>
      </w:r>
      <w:proofErr w:type="spellStart"/>
      <w:r w:rsidR="00AB1A63" w:rsidRPr="00217031">
        <w:rPr>
          <w:rFonts w:cs="Arial"/>
        </w:rPr>
        <w:t>docx</w:t>
      </w:r>
      <w:proofErr w:type="spellEnd"/>
      <w:r w:rsidR="00AB1A63" w:rsidRPr="00217031">
        <w:rPr>
          <w:rFonts w:cs="Arial"/>
        </w:rPr>
        <w:t xml:space="preserve"> či .doc.)</w:t>
      </w:r>
    </w:p>
    <w:p w14:paraId="7DE78418" w14:textId="77777777" w:rsidR="00201812" w:rsidRPr="004C41E7" w:rsidRDefault="00201812" w:rsidP="00201812">
      <w:pPr>
        <w:spacing w:after="0"/>
        <w:jc w:val="both"/>
        <w:rPr>
          <w:rFonts w:cs="Arial"/>
        </w:rPr>
      </w:pPr>
    </w:p>
    <w:p w14:paraId="7DE78419" w14:textId="5D7401C1" w:rsidR="005F57C1" w:rsidRPr="00C240AD" w:rsidRDefault="005F57C1" w:rsidP="00201812">
      <w:pPr>
        <w:spacing w:after="0"/>
        <w:jc w:val="both"/>
        <w:rPr>
          <w:rFonts w:cs="Arial"/>
        </w:rPr>
      </w:pPr>
      <w:r w:rsidRPr="00C240AD">
        <w:rPr>
          <w:rFonts w:cs="Arial"/>
        </w:rPr>
        <w:t xml:space="preserve">Zadavatel požaduje, aby součástí </w:t>
      </w:r>
      <w:r w:rsidR="00265C08" w:rsidRPr="00C240AD">
        <w:rPr>
          <w:rFonts w:cs="Arial"/>
        </w:rPr>
        <w:t>návrhu sml</w:t>
      </w:r>
      <w:r w:rsidR="003265A4">
        <w:rPr>
          <w:rFonts w:cs="Arial"/>
        </w:rPr>
        <w:t>ouvy</w:t>
      </w:r>
      <w:r w:rsidRPr="00C240AD">
        <w:rPr>
          <w:rFonts w:cs="Arial"/>
        </w:rPr>
        <w:t xml:space="preserve"> byly následující přílohy</w:t>
      </w:r>
      <w:r w:rsidR="003265A4">
        <w:rPr>
          <w:rFonts w:cs="Arial"/>
        </w:rPr>
        <w:t>:</w:t>
      </w:r>
    </w:p>
    <w:p w14:paraId="7DE7841A" w14:textId="77777777" w:rsidR="00201812" w:rsidRPr="00C240AD" w:rsidRDefault="00201812" w:rsidP="00201812">
      <w:pPr>
        <w:spacing w:after="0"/>
        <w:jc w:val="both"/>
        <w:rPr>
          <w:rFonts w:cs="Arial"/>
        </w:rPr>
      </w:pPr>
    </w:p>
    <w:p w14:paraId="5B34E120" w14:textId="4FCC005F" w:rsidR="00BA05ED" w:rsidRDefault="00BA05ED" w:rsidP="00BA05ED">
      <w:pPr>
        <w:pStyle w:val="Odstavecseseznamem"/>
        <w:numPr>
          <w:ilvl w:val="0"/>
          <w:numId w:val="11"/>
        </w:numPr>
        <w:spacing w:after="0"/>
        <w:jc w:val="both"/>
        <w:rPr>
          <w:rFonts w:cs="Arial"/>
          <w:b/>
          <w:bCs/>
        </w:rPr>
      </w:pPr>
      <w:r w:rsidRPr="006940DF">
        <w:rPr>
          <w:rFonts w:cs="Arial"/>
          <w:b/>
          <w:bCs/>
        </w:rPr>
        <w:t xml:space="preserve">příloha č. 1 </w:t>
      </w:r>
      <w:r w:rsidRPr="00217031">
        <w:rPr>
          <w:rFonts w:cs="Arial"/>
          <w:b/>
          <w:bCs/>
        </w:rPr>
        <w:t xml:space="preserve">– </w:t>
      </w:r>
      <w:r w:rsidR="003B62CE" w:rsidRPr="00217031">
        <w:rPr>
          <w:rFonts w:cs="Arial"/>
          <w:b/>
          <w:bCs/>
        </w:rPr>
        <w:t xml:space="preserve">Zadávací dokumentace na předmětnou veřejnou zakázku ze dne </w:t>
      </w:r>
      <w:r w:rsidR="00217031" w:rsidRPr="00217031">
        <w:rPr>
          <w:rFonts w:cs="Arial"/>
          <w:b/>
          <w:bCs/>
        </w:rPr>
        <w:t>9</w:t>
      </w:r>
      <w:r w:rsidR="003B62CE" w:rsidRPr="00217031">
        <w:rPr>
          <w:rFonts w:cs="Arial"/>
          <w:b/>
          <w:bCs/>
        </w:rPr>
        <w:t>.</w:t>
      </w:r>
      <w:r w:rsidR="00217031" w:rsidRPr="00217031">
        <w:rPr>
          <w:rFonts w:cs="Arial"/>
          <w:b/>
          <w:bCs/>
        </w:rPr>
        <w:t>4</w:t>
      </w:r>
      <w:r w:rsidR="003B62CE" w:rsidRPr="00217031">
        <w:rPr>
          <w:rFonts w:cs="Arial"/>
          <w:b/>
          <w:bCs/>
        </w:rPr>
        <w:t>.2026</w:t>
      </w:r>
      <w:r w:rsidR="003B62CE">
        <w:rPr>
          <w:rFonts w:cs="Arial"/>
          <w:b/>
          <w:bCs/>
        </w:rPr>
        <w:t xml:space="preserve"> </w:t>
      </w:r>
    </w:p>
    <w:p w14:paraId="6BB0B592" w14:textId="77777777" w:rsidR="003B62CE" w:rsidRPr="003B62CE" w:rsidRDefault="003B62CE" w:rsidP="003B62CE">
      <w:pPr>
        <w:pStyle w:val="Odstavecseseznamem"/>
        <w:spacing w:after="0"/>
        <w:jc w:val="both"/>
        <w:rPr>
          <w:rFonts w:cs="Arial"/>
          <w:b/>
          <w:bCs/>
        </w:rPr>
      </w:pPr>
    </w:p>
    <w:p w14:paraId="7E3B6976" w14:textId="196409B4" w:rsidR="003B62CE" w:rsidRPr="003B62CE" w:rsidRDefault="003B62CE" w:rsidP="003B62CE">
      <w:pPr>
        <w:pStyle w:val="Odstavecseseznamem"/>
        <w:numPr>
          <w:ilvl w:val="0"/>
          <w:numId w:val="11"/>
        </w:numPr>
        <w:spacing w:after="0"/>
        <w:jc w:val="both"/>
        <w:rPr>
          <w:rFonts w:cs="Arial"/>
          <w:b/>
          <w:bCs/>
        </w:rPr>
      </w:pPr>
      <w:r w:rsidRPr="006940DF">
        <w:rPr>
          <w:rFonts w:cs="Arial"/>
          <w:b/>
          <w:bCs/>
        </w:rPr>
        <w:t xml:space="preserve">příloha č. </w:t>
      </w:r>
      <w:r>
        <w:rPr>
          <w:rFonts w:cs="Arial"/>
          <w:b/>
          <w:bCs/>
        </w:rPr>
        <w:t>2</w:t>
      </w:r>
      <w:r w:rsidRPr="006940DF">
        <w:rPr>
          <w:rFonts w:cs="Arial"/>
          <w:b/>
          <w:bCs/>
        </w:rPr>
        <w:t xml:space="preserve"> </w:t>
      </w:r>
      <w:r w:rsidRPr="00B442A1">
        <w:rPr>
          <w:rFonts w:cs="Arial"/>
          <w:b/>
          <w:bCs/>
        </w:rPr>
        <w:t xml:space="preserve">– Vyplněný a oceněný </w:t>
      </w:r>
      <w:r>
        <w:rPr>
          <w:rFonts w:cs="Arial"/>
          <w:b/>
          <w:bCs/>
        </w:rPr>
        <w:t>výkaz výměr</w:t>
      </w:r>
      <w:r>
        <w:rPr>
          <w:rFonts w:cs="Arial"/>
        </w:rPr>
        <w:t xml:space="preserve">. </w:t>
      </w:r>
      <w:r w:rsidRPr="00B442A1">
        <w:rPr>
          <w:rFonts w:cs="Arial"/>
        </w:rPr>
        <w:t>Účastník</w:t>
      </w:r>
      <w:r w:rsidRPr="006940DF">
        <w:rPr>
          <w:rFonts w:cs="Arial"/>
          <w:bCs/>
        </w:rPr>
        <w:t xml:space="preserve"> řízení vytvoří příslušnou přílohu na základě přílohy č. </w:t>
      </w:r>
      <w:r>
        <w:rPr>
          <w:rFonts w:cs="Arial"/>
          <w:bCs/>
        </w:rPr>
        <w:t>2</w:t>
      </w:r>
      <w:r w:rsidRPr="006940DF">
        <w:rPr>
          <w:rFonts w:cs="Arial"/>
          <w:bCs/>
        </w:rPr>
        <w:t xml:space="preserve"> Zadávací dokumentace. </w:t>
      </w:r>
      <w:r w:rsidRPr="006940DF">
        <w:rPr>
          <w:rFonts w:cs="Arial"/>
          <w:b/>
        </w:rPr>
        <w:t xml:space="preserve">Tuto přílohu je nutné dodat ve formátu EXCEL. </w:t>
      </w:r>
      <w:r w:rsidRPr="00E011DE">
        <w:rPr>
          <w:rFonts w:cs="Arial"/>
          <w:bCs/>
          <w:u w:val="single"/>
        </w:rPr>
        <w:t>Zadavatel upozorňuje, že je nutné nacenit jednotlivé položky včetně DPH.</w:t>
      </w:r>
    </w:p>
    <w:p w14:paraId="2FFA81F1" w14:textId="77777777" w:rsidR="003B62CE" w:rsidRPr="003B62CE" w:rsidRDefault="003B62CE" w:rsidP="003B62CE">
      <w:pPr>
        <w:spacing w:after="0"/>
        <w:jc w:val="both"/>
        <w:rPr>
          <w:rFonts w:cs="Arial"/>
          <w:b/>
          <w:bCs/>
        </w:rPr>
      </w:pPr>
    </w:p>
    <w:p w14:paraId="15343755" w14:textId="6B0E0A02" w:rsidR="00BA05ED" w:rsidRPr="003B62CE" w:rsidRDefault="00BA05ED" w:rsidP="00BA05ED">
      <w:pPr>
        <w:pStyle w:val="Odstavecseseznamem"/>
        <w:numPr>
          <w:ilvl w:val="0"/>
          <w:numId w:val="11"/>
        </w:numPr>
        <w:spacing w:after="0"/>
        <w:jc w:val="both"/>
        <w:rPr>
          <w:rFonts w:cs="Arial"/>
          <w:b/>
          <w:bCs/>
        </w:rPr>
      </w:pPr>
      <w:r w:rsidRPr="003B62CE">
        <w:rPr>
          <w:rFonts w:cs="Arial"/>
          <w:b/>
          <w:bCs/>
        </w:rPr>
        <w:t xml:space="preserve">Příloha č. </w:t>
      </w:r>
      <w:r w:rsidR="003B62CE" w:rsidRPr="003B62CE">
        <w:rPr>
          <w:rFonts w:cs="Arial"/>
          <w:b/>
          <w:bCs/>
        </w:rPr>
        <w:t>3</w:t>
      </w:r>
      <w:r w:rsidRPr="003B62CE">
        <w:rPr>
          <w:rFonts w:cs="Arial"/>
          <w:b/>
          <w:bCs/>
        </w:rPr>
        <w:t xml:space="preserve"> – Harmonogram plnění realizace díla.</w:t>
      </w:r>
      <w:r w:rsidRPr="003B62CE">
        <w:rPr>
          <w:rFonts w:cs="Arial"/>
        </w:rPr>
        <w:t xml:space="preserve"> Účastník řízení předloží tuto přílohu zpracovanou v týdenním členění a v souladu s návrhem smlouvy).</w:t>
      </w:r>
    </w:p>
    <w:p w14:paraId="580AB5CC" w14:textId="77777777" w:rsidR="003B62CE" w:rsidRPr="003B62CE" w:rsidRDefault="003B62CE" w:rsidP="003B62CE">
      <w:pPr>
        <w:spacing w:after="0"/>
        <w:jc w:val="both"/>
        <w:rPr>
          <w:rFonts w:cs="Arial"/>
          <w:b/>
          <w:bCs/>
        </w:rPr>
      </w:pPr>
    </w:p>
    <w:p w14:paraId="4DBB36CB" w14:textId="34A5536C" w:rsidR="003B62CE" w:rsidRPr="003B62CE" w:rsidRDefault="003B62CE" w:rsidP="003B62CE">
      <w:pPr>
        <w:pStyle w:val="Odstavecseseznamem"/>
        <w:numPr>
          <w:ilvl w:val="0"/>
          <w:numId w:val="11"/>
        </w:numPr>
        <w:spacing w:after="0"/>
        <w:jc w:val="both"/>
        <w:rPr>
          <w:rFonts w:cs="Arial"/>
          <w:b/>
          <w:bCs/>
          <w:i/>
          <w:iCs/>
        </w:rPr>
      </w:pPr>
      <w:r w:rsidRPr="008A1DC9">
        <w:rPr>
          <w:rFonts w:cs="Arial"/>
          <w:b/>
          <w:bCs/>
          <w:i/>
          <w:iCs/>
        </w:rPr>
        <w:t xml:space="preserve">příloha č. </w:t>
      </w:r>
      <w:r>
        <w:rPr>
          <w:rFonts w:cs="Arial"/>
          <w:b/>
          <w:bCs/>
          <w:i/>
          <w:iCs/>
        </w:rPr>
        <w:t>4</w:t>
      </w:r>
      <w:r w:rsidRPr="008A1DC9">
        <w:rPr>
          <w:rFonts w:cs="Arial"/>
          <w:b/>
          <w:bCs/>
          <w:i/>
          <w:iCs/>
        </w:rPr>
        <w:t xml:space="preserve"> – Pojistná smlouva </w:t>
      </w:r>
      <w:r w:rsidRPr="008A1DC9">
        <w:rPr>
          <w:rFonts w:cs="Arial"/>
          <w:i/>
          <w:iCs/>
        </w:rPr>
        <w:t>(předloží vybraný dodavatel před uzavřením smlouvy, ne všichni účastníci ve svých nabídkách!)</w:t>
      </w:r>
    </w:p>
    <w:p w14:paraId="036E82AA" w14:textId="77777777" w:rsidR="003B62CE" w:rsidRPr="003B62CE" w:rsidRDefault="003B62CE" w:rsidP="003B62CE">
      <w:pPr>
        <w:spacing w:after="0"/>
        <w:jc w:val="both"/>
        <w:rPr>
          <w:rFonts w:cs="Arial"/>
          <w:b/>
          <w:bCs/>
          <w:i/>
          <w:iCs/>
        </w:rPr>
      </w:pPr>
    </w:p>
    <w:p w14:paraId="76F39598" w14:textId="47D207EF" w:rsidR="00BA05ED" w:rsidRPr="006940DF" w:rsidRDefault="00BA05ED" w:rsidP="00BA05ED">
      <w:pPr>
        <w:pStyle w:val="Odstavecseseznamem"/>
        <w:numPr>
          <w:ilvl w:val="0"/>
          <w:numId w:val="11"/>
        </w:numPr>
        <w:spacing w:after="0"/>
        <w:jc w:val="both"/>
        <w:rPr>
          <w:rFonts w:cs="Arial"/>
          <w:i/>
        </w:rPr>
      </w:pPr>
      <w:r w:rsidRPr="006940DF">
        <w:rPr>
          <w:rFonts w:cs="Arial"/>
          <w:i/>
        </w:rPr>
        <w:t xml:space="preserve">popřípadě i příloha č. </w:t>
      </w:r>
      <w:r w:rsidR="003B62CE">
        <w:rPr>
          <w:rFonts w:cs="Arial"/>
          <w:i/>
        </w:rPr>
        <w:t>5</w:t>
      </w:r>
      <w:r w:rsidRPr="006940DF">
        <w:rPr>
          <w:rFonts w:cs="Arial"/>
          <w:i/>
        </w:rPr>
        <w:t xml:space="preserve"> </w:t>
      </w:r>
      <w:r w:rsidRPr="008A1DC9">
        <w:rPr>
          <w:rFonts w:cs="Arial"/>
          <w:b/>
          <w:bCs/>
          <w:i/>
        </w:rPr>
        <w:t>– Smlouva mezi dodavateli v případě společné účasti dodavatelů</w:t>
      </w:r>
      <w:r w:rsidRPr="006940DF">
        <w:rPr>
          <w:rFonts w:cs="Arial"/>
          <w:i/>
        </w:rPr>
        <w:t xml:space="preserve"> – Zadavatel požaduje, aby v případě společné nabídky dvou a více dodavatelů obsahovala nabídka smlouvu, která upravuje vzájemná práva a povinnosti dodavatelů. Zadavatel vyžaduje, aby odpovědnost nesli všichni dodavatelé podávající společnou nabídku společně a nerozdílně.</w:t>
      </w:r>
    </w:p>
    <w:p w14:paraId="09B4F6F5" w14:textId="77777777" w:rsidR="00BA05ED" w:rsidRPr="00BA05ED" w:rsidRDefault="00BA05ED" w:rsidP="00BA05ED">
      <w:pPr>
        <w:spacing w:after="0"/>
        <w:jc w:val="both"/>
        <w:rPr>
          <w:rFonts w:cs="Arial"/>
          <w:b/>
          <w:bCs/>
        </w:rPr>
      </w:pPr>
    </w:p>
    <w:p w14:paraId="5D65EB3F" w14:textId="24E5C5C7" w:rsidR="00E06AF3" w:rsidRPr="00C47E3D" w:rsidRDefault="00B603F6" w:rsidP="003B2B0E">
      <w:pPr>
        <w:pStyle w:val="Nadpis2"/>
        <w:spacing w:before="360" w:after="120"/>
        <w:ind w:left="578" w:hanging="578"/>
        <w:rPr>
          <w:rFonts w:cs="Arial"/>
        </w:rPr>
      </w:pPr>
      <w:r w:rsidRPr="004C41E7">
        <w:rPr>
          <w:rFonts w:cs="Arial"/>
        </w:rPr>
        <w:t>Požadavky na zpracování nabídkové ceny</w:t>
      </w:r>
    </w:p>
    <w:p w14:paraId="2A7B42B6" w14:textId="282FDA24" w:rsidR="00547BCD" w:rsidRDefault="00E876B0" w:rsidP="00E876B0">
      <w:pPr>
        <w:jc w:val="both"/>
        <w:rPr>
          <w:rFonts w:cs="Arial"/>
        </w:rPr>
      </w:pPr>
      <w:r w:rsidRPr="00A06992">
        <w:rPr>
          <w:rFonts w:cs="Arial"/>
        </w:rPr>
        <w:t>Nabídková cena bude zpracována po položkách v souladu se Zadávací dokumentací a jej</w:t>
      </w:r>
      <w:r w:rsidR="00547BCD">
        <w:rPr>
          <w:rFonts w:cs="Arial"/>
        </w:rPr>
        <w:t>ími přílohami</w:t>
      </w:r>
      <w:r w:rsidRPr="00A06992">
        <w:rPr>
          <w:rFonts w:cs="Arial"/>
        </w:rPr>
        <w:t xml:space="preserve">. </w:t>
      </w:r>
      <w:r w:rsidR="00A06992">
        <w:rPr>
          <w:rFonts w:cs="Arial"/>
        </w:rPr>
        <w:t xml:space="preserve">V případě, že </w:t>
      </w:r>
      <w:r w:rsidR="00547BCD">
        <w:rPr>
          <w:rFonts w:cs="Arial"/>
        </w:rPr>
        <w:t>vznikne rozpor mezi celkovou nabídkovou cenou uvedenou v </w:t>
      </w:r>
      <w:r w:rsidR="00547BCD" w:rsidRPr="007F79ED">
        <w:rPr>
          <w:rFonts w:cs="Arial"/>
        </w:rPr>
        <w:t>návrhu smlouvy</w:t>
      </w:r>
      <w:r w:rsidR="00547BCD">
        <w:rPr>
          <w:rFonts w:cs="Arial"/>
        </w:rPr>
        <w:t xml:space="preserve"> a součtem cen v</w:t>
      </w:r>
      <w:r w:rsidR="007F79ED">
        <w:rPr>
          <w:rFonts w:cs="Arial"/>
        </w:rPr>
        <w:t xml:space="preserve"> </w:t>
      </w:r>
      <w:r w:rsidR="005A4961">
        <w:rPr>
          <w:rFonts w:eastAsia="Times New Roman" w:cs="Arial"/>
        </w:rPr>
        <w:t>S</w:t>
      </w:r>
      <w:r w:rsidR="005A4961" w:rsidRPr="005A4961">
        <w:rPr>
          <w:rFonts w:eastAsia="Times New Roman" w:cs="Arial"/>
        </w:rPr>
        <w:t>oupis</w:t>
      </w:r>
      <w:r w:rsidR="005A4961">
        <w:rPr>
          <w:rFonts w:eastAsia="Times New Roman" w:cs="Arial"/>
        </w:rPr>
        <w:t>u</w:t>
      </w:r>
      <w:r w:rsidR="005A4961" w:rsidRPr="005A4961">
        <w:rPr>
          <w:rFonts w:eastAsia="Times New Roman" w:cs="Arial"/>
        </w:rPr>
        <w:t xml:space="preserve"> prací, dodávek a služeb s výkaz</w:t>
      </w:r>
      <w:r w:rsidR="005A4961">
        <w:rPr>
          <w:rFonts w:eastAsia="Times New Roman" w:cs="Arial"/>
        </w:rPr>
        <w:t>em</w:t>
      </w:r>
      <w:r w:rsidR="005A4961" w:rsidRPr="005A4961">
        <w:rPr>
          <w:rFonts w:eastAsia="Times New Roman" w:cs="Arial"/>
        </w:rPr>
        <w:t xml:space="preserve"> výměr</w:t>
      </w:r>
      <w:r w:rsidR="00547BCD">
        <w:rPr>
          <w:rFonts w:cs="Arial"/>
        </w:rPr>
        <w:t xml:space="preserve">, je pro hodnocení nabídek i pro uzavření smlouvy rozhodující celková nabídková cena uvedená v textu smlouvy. </w:t>
      </w:r>
    </w:p>
    <w:p w14:paraId="69E5AE88" w14:textId="787FDE96" w:rsidR="00E876B0" w:rsidRPr="00A06992" w:rsidRDefault="00E876B0" w:rsidP="00FD5540">
      <w:pPr>
        <w:jc w:val="both"/>
        <w:rPr>
          <w:rFonts w:cs="Arial"/>
          <w:b/>
          <w:bCs/>
        </w:rPr>
      </w:pPr>
      <w:r w:rsidRPr="00A06992">
        <w:rPr>
          <w:rFonts w:cs="Arial"/>
          <w:b/>
          <w:bCs/>
        </w:rPr>
        <w:t xml:space="preserve">Dodavatel nesmí provádět </w:t>
      </w:r>
      <w:r w:rsidRPr="005A4961">
        <w:rPr>
          <w:rFonts w:cs="Arial"/>
          <w:b/>
          <w:bCs/>
        </w:rPr>
        <w:t>žádné změny v</w:t>
      </w:r>
      <w:r w:rsidR="00584C69" w:rsidRPr="005A4961">
        <w:rPr>
          <w:rFonts w:cs="Arial"/>
          <w:b/>
          <w:bCs/>
        </w:rPr>
        <w:t> </w:t>
      </w:r>
      <w:r w:rsidRPr="005A4961">
        <w:rPr>
          <w:rFonts w:cs="Arial"/>
          <w:b/>
          <w:bCs/>
        </w:rPr>
        <w:t>přiložen</w:t>
      </w:r>
      <w:r w:rsidR="00584C69" w:rsidRPr="005A4961">
        <w:rPr>
          <w:rFonts w:cs="Arial"/>
          <w:b/>
          <w:bCs/>
        </w:rPr>
        <w:t xml:space="preserve">é příloze č. 2 – </w:t>
      </w:r>
      <w:r w:rsidR="005A4961" w:rsidRPr="005A4961">
        <w:rPr>
          <w:rFonts w:eastAsia="Times New Roman" w:cs="Arial"/>
          <w:b/>
          <w:bCs/>
        </w:rPr>
        <w:t>Soupisu prací, dodávek a služeb s výkazem výměr</w:t>
      </w:r>
      <w:r w:rsidR="00584C69" w:rsidRPr="005A4961">
        <w:rPr>
          <w:rFonts w:cs="Arial"/>
          <w:b/>
          <w:bCs/>
        </w:rPr>
        <w:t>,</w:t>
      </w:r>
      <w:r w:rsidR="00584C69">
        <w:rPr>
          <w:rFonts w:cs="Arial"/>
          <w:b/>
          <w:bCs/>
        </w:rPr>
        <w:t xml:space="preserve"> </w:t>
      </w:r>
      <w:r w:rsidRPr="00A06992">
        <w:rPr>
          <w:rFonts w:cs="Arial"/>
          <w:b/>
          <w:bCs/>
        </w:rPr>
        <w:t>nesmí položky měnit, seskupovat nebo slučovat či jinak upravovat, ani měnit pořadí a číslování jednotlivých položek!</w:t>
      </w:r>
    </w:p>
    <w:p w14:paraId="0EA5975A" w14:textId="0E52B719" w:rsidR="00AE7DCE" w:rsidRDefault="00E876B0" w:rsidP="004626A5">
      <w:pPr>
        <w:jc w:val="both"/>
        <w:rPr>
          <w:rFonts w:cs="Arial"/>
        </w:rPr>
      </w:pPr>
      <w:r w:rsidRPr="00A06992">
        <w:rPr>
          <w:rFonts w:cs="Arial"/>
        </w:rPr>
        <w:t xml:space="preserve">V případě existence nulového ocenění položky ve </w:t>
      </w:r>
      <w:r w:rsidR="005A4961">
        <w:rPr>
          <w:rFonts w:eastAsia="Times New Roman" w:cs="Arial"/>
        </w:rPr>
        <w:t>S</w:t>
      </w:r>
      <w:r w:rsidR="005A4961" w:rsidRPr="005A4961">
        <w:rPr>
          <w:rFonts w:eastAsia="Times New Roman" w:cs="Arial"/>
        </w:rPr>
        <w:t>oupis</w:t>
      </w:r>
      <w:r w:rsidR="005A4961">
        <w:rPr>
          <w:rFonts w:eastAsia="Times New Roman" w:cs="Arial"/>
        </w:rPr>
        <w:t>u</w:t>
      </w:r>
      <w:r w:rsidR="005A4961" w:rsidRPr="005A4961">
        <w:rPr>
          <w:rFonts w:eastAsia="Times New Roman" w:cs="Arial"/>
        </w:rPr>
        <w:t xml:space="preserve"> prací, dodávek a služeb s výkaz</w:t>
      </w:r>
      <w:r w:rsidR="005A4961">
        <w:rPr>
          <w:rFonts w:eastAsia="Times New Roman" w:cs="Arial"/>
        </w:rPr>
        <w:t>em</w:t>
      </w:r>
      <w:r w:rsidR="005A4961" w:rsidRPr="005A4961">
        <w:rPr>
          <w:rFonts w:eastAsia="Times New Roman" w:cs="Arial"/>
        </w:rPr>
        <w:t xml:space="preserve"> výměr</w:t>
      </w:r>
      <w:r w:rsidR="005A4961" w:rsidRPr="00A06992">
        <w:rPr>
          <w:rFonts w:cs="Arial"/>
        </w:rPr>
        <w:t xml:space="preserve"> </w:t>
      </w:r>
      <w:r w:rsidRPr="00A06992">
        <w:rPr>
          <w:rFonts w:cs="Arial"/>
        </w:rPr>
        <w:t>bude dodavatel vyzván k objasnění nabídky.</w:t>
      </w:r>
    </w:p>
    <w:p w14:paraId="478ECB57" w14:textId="77777777" w:rsidR="00A06992" w:rsidRDefault="00A06992" w:rsidP="004626A5">
      <w:pPr>
        <w:jc w:val="both"/>
        <w:rPr>
          <w:rFonts w:cs="Arial"/>
        </w:rPr>
      </w:pPr>
    </w:p>
    <w:p w14:paraId="7DE78421" w14:textId="5ADFDDD9" w:rsidR="00751B89" w:rsidRPr="00F62808" w:rsidRDefault="00751B89" w:rsidP="00F62808">
      <w:pPr>
        <w:pStyle w:val="Nadpis2"/>
        <w:spacing w:before="360" w:after="120"/>
        <w:ind w:left="578" w:hanging="578"/>
        <w:rPr>
          <w:rFonts w:cs="Arial"/>
        </w:rPr>
      </w:pPr>
      <w:r w:rsidRPr="004C41E7">
        <w:rPr>
          <w:rFonts w:cs="Arial"/>
        </w:rPr>
        <w:t>Způsob podání nabídky a lhůta pro podání nabídky</w:t>
      </w:r>
    </w:p>
    <w:p w14:paraId="7DE78422" w14:textId="61AE1886" w:rsidR="00751B89" w:rsidRPr="004C41E7" w:rsidRDefault="00751B89" w:rsidP="00201812">
      <w:pPr>
        <w:pStyle w:val="Normln0"/>
        <w:jc w:val="both"/>
        <w:rPr>
          <w:rFonts w:ascii="Verdana" w:hAnsi="Verdana" w:cs="Arial"/>
          <w:sz w:val="22"/>
          <w:szCs w:val="22"/>
        </w:rPr>
      </w:pPr>
      <w:r w:rsidRPr="004C41E7">
        <w:rPr>
          <w:rStyle w:val="FontStyle60"/>
          <w:rFonts w:ascii="Verdana" w:hAnsi="Verdana" w:cs="Arial"/>
          <w:sz w:val="22"/>
          <w:szCs w:val="22"/>
        </w:rPr>
        <w:t xml:space="preserve">Nabídky (včetně dokladů, které prokazují kvalifikaci) se podávají pouze elektronicky pomocí elektronického nástroje </w:t>
      </w:r>
      <w:r w:rsidR="00B778D8">
        <w:rPr>
          <w:rFonts w:ascii="Verdana" w:hAnsi="Verdana" w:cs="Arial"/>
          <w:kern w:val="0"/>
          <w:sz w:val="22"/>
          <w:szCs w:val="22"/>
          <w:lang w:eastAsia="en-US"/>
        </w:rPr>
        <w:t>E-ZAK</w:t>
      </w:r>
      <w:r w:rsidR="00AF1273" w:rsidRPr="004C41E7">
        <w:rPr>
          <w:rFonts w:ascii="Verdana" w:hAnsi="Verdana" w:cs="Arial"/>
          <w:kern w:val="0"/>
          <w:sz w:val="22"/>
          <w:szCs w:val="22"/>
          <w:lang w:eastAsia="en-US"/>
        </w:rPr>
        <w:t xml:space="preserve"> </w:t>
      </w:r>
      <w:r w:rsidR="00AF1273" w:rsidRPr="004C41E7">
        <w:rPr>
          <w:rFonts w:ascii="Verdana" w:eastAsia="Arial" w:hAnsi="Verdana" w:cs="Arial"/>
          <w:b/>
          <w:bCs/>
          <w:kern w:val="0"/>
          <w:sz w:val="22"/>
          <w:szCs w:val="22"/>
          <w:lang w:eastAsia="en-US"/>
        </w:rPr>
        <w:t>(</w:t>
      </w:r>
      <w:hyperlink r:id="rId22" w:history="1">
        <w:r w:rsidR="00E14CD6" w:rsidRPr="00E14CD6">
          <w:rPr>
            <w:rStyle w:val="Hypertextovodkaz"/>
            <w:rFonts w:ascii="Verdana" w:eastAsiaTheme="minorHAnsi" w:hAnsi="Verdana" w:cstheme="minorBidi"/>
            <w:b/>
            <w:bCs/>
            <w:kern w:val="0"/>
            <w:sz w:val="22"/>
            <w:szCs w:val="22"/>
            <w:lang w:eastAsia="en-US"/>
          </w:rPr>
          <w:t>https://vzakazky.rumburk.cz/</w:t>
        </w:r>
      </w:hyperlink>
      <w:r w:rsidR="00E0322D" w:rsidRPr="00E0322D">
        <w:rPr>
          <w:rStyle w:val="Hypertextovodkaz"/>
          <w:rFonts w:ascii="Verdana" w:hAnsi="Verdana"/>
          <w:b/>
          <w:color w:val="auto"/>
        </w:rPr>
        <w:t>)</w:t>
      </w:r>
      <w:r w:rsidR="00AF1273" w:rsidRPr="004C41E7">
        <w:rPr>
          <w:rFonts w:ascii="Verdana" w:eastAsia="Arial" w:hAnsi="Verdana" w:cs="Arial"/>
          <w:b/>
          <w:bCs/>
          <w:kern w:val="0"/>
          <w:sz w:val="22"/>
          <w:szCs w:val="22"/>
          <w:lang w:eastAsia="en-US"/>
        </w:rPr>
        <w:t>.</w:t>
      </w:r>
    </w:p>
    <w:p w14:paraId="7DE78423" w14:textId="77777777" w:rsidR="00751B89" w:rsidRPr="004C41E7" w:rsidRDefault="00751B89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26" w14:textId="1AAD876F" w:rsidR="00751B89" w:rsidRPr="0088354D" w:rsidRDefault="0088354D" w:rsidP="0088354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88354D">
        <w:rPr>
          <w:rFonts w:ascii="Verdana" w:hAnsi="Verdana" w:cs="Arial"/>
          <w:bCs/>
          <w:sz w:val="22"/>
          <w:szCs w:val="22"/>
        </w:rPr>
        <w:t xml:space="preserve">Lhůta pro podání </w:t>
      </w:r>
      <w:r w:rsidRPr="0034587C">
        <w:rPr>
          <w:rFonts w:ascii="Verdana" w:hAnsi="Verdana" w:cs="Arial"/>
          <w:bCs/>
          <w:sz w:val="22"/>
          <w:szCs w:val="22"/>
        </w:rPr>
        <w:t>nabídek skončí</w:t>
      </w:r>
      <w:r w:rsidRPr="0034587C">
        <w:rPr>
          <w:rFonts w:cs="Arial"/>
          <w:b/>
        </w:rPr>
        <w:t xml:space="preserve">   </w:t>
      </w:r>
      <w:r w:rsidR="00751B89" w:rsidRPr="00217031">
        <w:rPr>
          <w:rFonts w:ascii="Verdana" w:hAnsi="Verdana" w:cs="Arial"/>
          <w:b/>
          <w:sz w:val="22"/>
          <w:szCs w:val="22"/>
        </w:rPr>
        <w:t>dne </w:t>
      </w:r>
      <w:r w:rsidR="00217031" w:rsidRPr="00217031">
        <w:rPr>
          <w:rFonts w:ascii="Verdana" w:hAnsi="Verdana" w:cs="Arial"/>
          <w:b/>
          <w:sz w:val="22"/>
          <w:szCs w:val="22"/>
        </w:rPr>
        <w:t>28</w:t>
      </w:r>
      <w:r w:rsidR="00751B89" w:rsidRPr="00217031">
        <w:rPr>
          <w:rFonts w:ascii="Verdana" w:hAnsi="Verdana" w:cs="Arial"/>
          <w:b/>
          <w:sz w:val="22"/>
          <w:szCs w:val="22"/>
        </w:rPr>
        <w:t xml:space="preserve">. </w:t>
      </w:r>
      <w:r w:rsidR="00217031" w:rsidRPr="00217031">
        <w:rPr>
          <w:rFonts w:ascii="Verdana" w:hAnsi="Verdana" w:cs="Arial"/>
          <w:b/>
          <w:sz w:val="22"/>
          <w:szCs w:val="22"/>
        </w:rPr>
        <w:t>4</w:t>
      </w:r>
      <w:r w:rsidR="00751B89" w:rsidRPr="00217031">
        <w:rPr>
          <w:rFonts w:ascii="Verdana" w:hAnsi="Verdana" w:cs="Arial"/>
          <w:b/>
          <w:sz w:val="22"/>
          <w:szCs w:val="22"/>
        </w:rPr>
        <w:t>. 20</w:t>
      </w:r>
      <w:r w:rsidR="00E21510" w:rsidRPr="00217031">
        <w:rPr>
          <w:rFonts w:ascii="Verdana" w:hAnsi="Verdana" w:cs="Arial"/>
          <w:b/>
          <w:sz w:val="22"/>
          <w:szCs w:val="22"/>
        </w:rPr>
        <w:t>2</w:t>
      </w:r>
      <w:r w:rsidR="005B45BF" w:rsidRPr="00217031">
        <w:rPr>
          <w:rFonts w:ascii="Verdana" w:hAnsi="Verdana" w:cs="Arial"/>
          <w:b/>
          <w:sz w:val="22"/>
          <w:szCs w:val="22"/>
        </w:rPr>
        <w:t>6</w:t>
      </w:r>
      <w:r w:rsidR="00751B89" w:rsidRPr="00217031">
        <w:rPr>
          <w:rFonts w:ascii="Verdana" w:hAnsi="Verdana" w:cs="Arial"/>
          <w:b/>
          <w:sz w:val="22"/>
          <w:szCs w:val="22"/>
        </w:rPr>
        <w:t xml:space="preserve"> v </w:t>
      </w:r>
      <w:r w:rsidR="00AC09E0" w:rsidRPr="00217031">
        <w:rPr>
          <w:rFonts w:ascii="Verdana" w:hAnsi="Verdana" w:cs="Arial"/>
          <w:b/>
          <w:sz w:val="22"/>
          <w:szCs w:val="22"/>
        </w:rPr>
        <w:t>10</w:t>
      </w:r>
      <w:r w:rsidR="00751B89" w:rsidRPr="00217031">
        <w:rPr>
          <w:rFonts w:ascii="Verdana" w:hAnsi="Verdana" w:cs="Arial"/>
          <w:b/>
          <w:sz w:val="22"/>
          <w:szCs w:val="22"/>
        </w:rPr>
        <w:t>.00 hodin.</w:t>
      </w:r>
    </w:p>
    <w:p w14:paraId="7DE78428" w14:textId="77777777" w:rsidR="00201812" w:rsidRPr="004C41E7" w:rsidRDefault="00201812" w:rsidP="000E74EA">
      <w:pPr>
        <w:pStyle w:val="Nadpis1"/>
        <w:numPr>
          <w:ilvl w:val="0"/>
          <w:numId w:val="0"/>
        </w:numPr>
        <w:spacing w:before="0"/>
        <w:rPr>
          <w:rFonts w:cs="Arial"/>
        </w:rPr>
      </w:pPr>
    </w:p>
    <w:p w14:paraId="7DE7842A" w14:textId="34225475" w:rsidR="00D52845" w:rsidRPr="000E74EA" w:rsidRDefault="004B09DB" w:rsidP="000E74EA">
      <w:pPr>
        <w:pStyle w:val="Nadpis1"/>
        <w:spacing w:before="0"/>
        <w:rPr>
          <w:rFonts w:cs="Arial"/>
        </w:rPr>
      </w:pPr>
      <w:r w:rsidRPr="004C41E7">
        <w:rPr>
          <w:rFonts w:cs="Arial"/>
        </w:rPr>
        <w:t>P</w:t>
      </w:r>
      <w:r w:rsidR="003D6976" w:rsidRPr="004C41E7">
        <w:rPr>
          <w:rFonts w:cs="Arial"/>
        </w:rPr>
        <w:t>OSOUZENÍ A HODNOCENÍ NABÍDKY</w:t>
      </w:r>
    </w:p>
    <w:p w14:paraId="25FFCF2D" w14:textId="6F6799AF" w:rsidR="00973BF6" w:rsidRPr="004C41E7" w:rsidRDefault="00973BF6" w:rsidP="00973BF6">
      <w:pPr>
        <w:spacing w:after="0" w:line="252" w:lineRule="auto"/>
        <w:jc w:val="both"/>
        <w:rPr>
          <w:rFonts w:eastAsia="Times New Roman" w:cs="Arial"/>
        </w:rPr>
      </w:pPr>
      <w:r w:rsidRPr="004C41E7">
        <w:rPr>
          <w:rFonts w:eastAsia="Times New Roman" w:cs="Arial"/>
        </w:rPr>
        <w:t xml:space="preserve">Posouzení nabídek provede </w:t>
      </w:r>
      <w:r w:rsidR="00E0322D">
        <w:rPr>
          <w:rFonts w:eastAsia="Times New Roman" w:cs="Arial"/>
        </w:rPr>
        <w:t xml:space="preserve">hodnoticí komise složená z osob jmenovaných </w:t>
      </w:r>
      <w:r w:rsidR="00F41D3E">
        <w:rPr>
          <w:rFonts w:eastAsia="Times New Roman" w:cs="Arial"/>
        </w:rPr>
        <w:t>Zadavatelem.</w:t>
      </w:r>
      <w:r w:rsidR="004721EA" w:rsidRPr="004721EA">
        <w:t xml:space="preserve"> </w:t>
      </w:r>
    </w:p>
    <w:p w14:paraId="61BBB229" w14:textId="77777777" w:rsidR="00201812" w:rsidRPr="004C41E7" w:rsidRDefault="00201812" w:rsidP="00973BF6">
      <w:pPr>
        <w:spacing w:after="0" w:line="252" w:lineRule="auto"/>
        <w:jc w:val="both"/>
        <w:rPr>
          <w:rFonts w:eastAsia="Times New Roman" w:cs="Arial"/>
        </w:rPr>
      </w:pPr>
    </w:p>
    <w:p w14:paraId="60950FE3" w14:textId="333EBED6" w:rsidR="00056636" w:rsidRPr="009226D2" w:rsidRDefault="00D52845" w:rsidP="00973BF6">
      <w:pPr>
        <w:spacing w:after="0" w:line="252" w:lineRule="auto"/>
        <w:jc w:val="both"/>
        <w:rPr>
          <w:rFonts w:eastAsia="Times New Roman" w:cs="Arial"/>
        </w:rPr>
      </w:pPr>
      <w:r w:rsidRPr="009226D2">
        <w:rPr>
          <w:rFonts w:eastAsia="Times New Roman" w:cs="Arial"/>
        </w:rPr>
        <w:t xml:space="preserve">Zadavatel stanovuje základní hodnotící </w:t>
      </w:r>
      <w:r w:rsidR="0058070D" w:rsidRPr="009226D2">
        <w:rPr>
          <w:rFonts w:eastAsia="Times New Roman" w:cs="Arial"/>
        </w:rPr>
        <w:t xml:space="preserve">kritérium – </w:t>
      </w:r>
      <w:r w:rsidR="0058070D" w:rsidRPr="009226D2">
        <w:rPr>
          <w:rFonts w:eastAsia="Times New Roman" w:cs="Arial"/>
          <w:b/>
        </w:rPr>
        <w:t>ekonomická</w:t>
      </w:r>
      <w:r w:rsidR="00056636" w:rsidRPr="009226D2">
        <w:rPr>
          <w:rFonts w:eastAsia="Times New Roman" w:cs="Arial"/>
          <w:b/>
        </w:rPr>
        <w:t xml:space="preserve"> výhodnost nabídky </w:t>
      </w:r>
      <w:r w:rsidR="00137848" w:rsidRPr="009226D2">
        <w:rPr>
          <w:rFonts w:eastAsia="Times New Roman" w:cs="Arial"/>
        </w:rPr>
        <w:t>/</w:t>
      </w:r>
      <w:r w:rsidRPr="009226D2">
        <w:rPr>
          <w:rFonts w:eastAsia="Times New Roman" w:cs="Arial"/>
        </w:rPr>
        <w:t xml:space="preserve">§ </w:t>
      </w:r>
      <w:r w:rsidR="00056636" w:rsidRPr="009226D2">
        <w:rPr>
          <w:rFonts w:eastAsia="Times New Roman" w:cs="Arial"/>
        </w:rPr>
        <w:t>114</w:t>
      </w:r>
      <w:r w:rsidR="00137848" w:rsidRPr="009226D2">
        <w:rPr>
          <w:rFonts w:eastAsia="Times New Roman" w:cs="Arial"/>
        </w:rPr>
        <w:t xml:space="preserve"> Zákona/</w:t>
      </w:r>
      <w:r w:rsidRPr="009226D2">
        <w:rPr>
          <w:rFonts w:eastAsia="Times New Roman" w:cs="Arial"/>
        </w:rPr>
        <w:t>.</w:t>
      </w:r>
      <w:r w:rsidR="00CF2A8E" w:rsidRPr="009226D2">
        <w:rPr>
          <w:rFonts w:eastAsia="Times New Roman" w:cs="Arial"/>
        </w:rPr>
        <w:t xml:space="preserve"> </w:t>
      </w:r>
      <w:r w:rsidR="00056636" w:rsidRPr="009226D2">
        <w:rPr>
          <w:rFonts w:eastAsia="Times New Roman" w:cs="Arial"/>
        </w:rPr>
        <w:t>Zadavatel v rámci ekonomické výhodnosti nabídky bude hodnotit pouze</w:t>
      </w:r>
      <w:r w:rsidR="00056636" w:rsidRPr="009226D2">
        <w:rPr>
          <w:rFonts w:eastAsia="Times New Roman" w:cs="Arial"/>
          <w:u w:val="single"/>
        </w:rPr>
        <w:t xml:space="preserve"> </w:t>
      </w:r>
      <w:r w:rsidR="00742BBD" w:rsidRPr="009226D2">
        <w:rPr>
          <w:rFonts w:eastAsia="Times New Roman" w:cs="Arial"/>
          <w:u w:val="single"/>
        </w:rPr>
        <w:t xml:space="preserve">celkovou </w:t>
      </w:r>
      <w:r w:rsidR="00056636" w:rsidRPr="009226D2">
        <w:rPr>
          <w:rFonts w:eastAsia="Times New Roman" w:cs="Arial"/>
          <w:u w:val="single"/>
        </w:rPr>
        <w:t>nabídko</w:t>
      </w:r>
      <w:r w:rsidR="00742BBD" w:rsidRPr="009226D2">
        <w:rPr>
          <w:rFonts w:eastAsia="Times New Roman" w:cs="Arial"/>
          <w:u w:val="single"/>
        </w:rPr>
        <w:t>vou</w:t>
      </w:r>
      <w:r w:rsidR="00056636" w:rsidRPr="009226D2">
        <w:rPr>
          <w:rFonts w:eastAsia="Times New Roman" w:cs="Arial"/>
          <w:u w:val="single"/>
        </w:rPr>
        <w:t xml:space="preserve"> cenu</w:t>
      </w:r>
      <w:r w:rsidR="00954608" w:rsidRPr="009226D2">
        <w:rPr>
          <w:rFonts w:eastAsia="Times New Roman" w:cs="Arial"/>
          <w:u w:val="single"/>
        </w:rPr>
        <w:t xml:space="preserve"> bez DPH</w:t>
      </w:r>
      <w:r w:rsidR="00056636" w:rsidRPr="009226D2">
        <w:rPr>
          <w:rFonts w:eastAsia="Times New Roman" w:cs="Arial"/>
        </w:rPr>
        <w:t>.</w:t>
      </w:r>
    </w:p>
    <w:p w14:paraId="47731CCB" w14:textId="77777777" w:rsidR="00DC4CC2" w:rsidRDefault="00DC4CC2" w:rsidP="005F7C74">
      <w:pPr>
        <w:spacing w:after="0" w:line="252" w:lineRule="auto"/>
        <w:jc w:val="both"/>
        <w:rPr>
          <w:rFonts w:eastAsia="Times New Roman" w:cs="Arial"/>
        </w:rPr>
      </w:pPr>
    </w:p>
    <w:p w14:paraId="26E9D505" w14:textId="50ECAEBA" w:rsidR="00954608" w:rsidRPr="00954608" w:rsidRDefault="00954608" w:rsidP="00954608">
      <w:pPr>
        <w:spacing w:after="0" w:line="252" w:lineRule="auto"/>
        <w:jc w:val="both"/>
        <w:rPr>
          <w:rFonts w:eastAsia="Times New Roman" w:cs="Arial"/>
        </w:rPr>
      </w:pPr>
      <w:r w:rsidRPr="00954608">
        <w:rPr>
          <w:rFonts w:eastAsia="Times New Roman" w:cs="Arial"/>
        </w:rPr>
        <w:t xml:space="preserve">Hodnocení nabídek </w:t>
      </w:r>
      <w:r w:rsidRPr="005B45BF">
        <w:rPr>
          <w:rFonts w:eastAsia="Times New Roman" w:cs="Arial"/>
        </w:rPr>
        <w:t>bude provedeno za pomocí</w:t>
      </w:r>
      <w:r w:rsidRPr="005B45BF">
        <w:rPr>
          <w:rFonts w:eastAsia="Times New Roman" w:cs="Arial"/>
          <w:b/>
        </w:rPr>
        <w:t xml:space="preserve"> </w:t>
      </w:r>
      <w:r w:rsidRPr="005B45BF">
        <w:rPr>
          <w:rFonts w:eastAsia="Times New Roman" w:cs="Arial"/>
        </w:rPr>
        <w:t>elektronického nástroje E-ZAK. Podle základního hodnoticího kritéria pro zadání veřejné zakázky budou nabídky seřazeny a bude vybrána ta nejvýhodnější.</w:t>
      </w:r>
      <w:r w:rsidR="00E14CD6" w:rsidRPr="005B45BF">
        <w:rPr>
          <w:rFonts w:eastAsia="Times New Roman" w:cs="Arial"/>
        </w:rPr>
        <w:t xml:space="preserve"> </w:t>
      </w:r>
      <w:r w:rsidR="005B45BF" w:rsidRPr="005B45BF">
        <w:rPr>
          <w:rFonts w:eastAsia="Times New Roman" w:cs="Arial"/>
        </w:rPr>
        <w:t>Za ekonomicky nejvýhodnější nabídku bude považována nabídka s nejnižší nabídkovou cenou</w:t>
      </w:r>
      <w:r w:rsidR="005B45BF">
        <w:rPr>
          <w:rFonts w:eastAsia="Times New Roman" w:cs="Arial"/>
        </w:rPr>
        <w:t>.</w:t>
      </w:r>
    </w:p>
    <w:p w14:paraId="279AC15E" w14:textId="77777777" w:rsidR="00AA735D" w:rsidRPr="004C41E7" w:rsidRDefault="00AA735D" w:rsidP="00973BF6">
      <w:pPr>
        <w:spacing w:after="0" w:line="252" w:lineRule="auto"/>
        <w:jc w:val="both"/>
        <w:rPr>
          <w:rFonts w:eastAsia="Times New Roman" w:cs="Arial"/>
        </w:rPr>
      </w:pPr>
    </w:p>
    <w:p w14:paraId="7DE78459" w14:textId="77777777" w:rsidR="00201812" w:rsidRPr="004C41E7" w:rsidRDefault="00201812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5B" w14:textId="517F84DB" w:rsidR="00BF747D" w:rsidRPr="000E74EA" w:rsidRDefault="0014567C" w:rsidP="000E74EA">
      <w:pPr>
        <w:pStyle w:val="Nadpis1"/>
        <w:spacing w:before="0"/>
        <w:rPr>
          <w:rFonts w:cs="Arial"/>
        </w:rPr>
      </w:pPr>
      <w:r w:rsidRPr="004C41E7">
        <w:rPr>
          <w:rFonts w:cs="Arial"/>
        </w:rPr>
        <w:t>VYSVĚTLENÍ ZADÁVACÍCH PODMÍNEK</w:t>
      </w:r>
    </w:p>
    <w:p w14:paraId="79185A10" w14:textId="5EEBD5A3" w:rsidR="002F0BDB" w:rsidRDefault="002F0BDB" w:rsidP="002F0BDB">
      <w:pPr>
        <w:spacing w:after="0"/>
        <w:jc w:val="both"/>
        <w:rPr>
          <w:rFonts w:cs="Arial"/>
        </w:rPr>
      </w:pPr>
      <w:r w:rsidRPr="004C41E7">
        <w:rPr>
          <w:rFonts w:cs="Arial"/>
        </w:rPr>
        <w:t xml:space="preserve">Vysvětlení zadávací dokumentace </w:t>
      </w:r>
      <w:r>
        <w:rPr>
          <w:rFonts w:cs="Arial"/>
        </w:rPr>
        <w:t>Z</w:t>
      </w:r>
      <w:r w:rsidRPr="004C41E7">
        <w:rPr>
          <w:rFonts w:cs="Arial"/>
        </w:rPr>
        <w:t xml:space="preserve">adavatel uveřejní u podlimitní veřejné zakázky nejméně </w:t>
      </w:r>
      <w:r w:rsidRPr="004C41E7">
        <w:rPr>
          <w:rFonts w:cs="Arial"/>
          <w:b/>
        </w:rPr>
        <w:t>4 pracovní dny</w:t>
      </w:r>
      <w:r w:rsidRPr="004C41E7">
        <w:rPr>
          <w:rFonts w:cs="Arial"/>
        </w:rPr>
        <w:t xml:space="preserve"> před skončením lhůty pro podání nabídek na profilu zadavatele.</w:t>
      </w:r>
    </w:p>
    <w:p w14:paraId="1A6BDA23" w14:textId="77777777" w:rsidR="002F0BDB" w:rsidRPr="004C41E7" w:rsidRDefault="002F0BDB" w:rsidP="002F0BDB">
      <w:pPr>
        <w:spacing w:after="0"/>
        <w:jc w:val="both"/>
        <w:rPr>
          <w:rFonts w:cs="Arial"/>
        </w:rPr>
      </w:pPr>
    </w:p>
    <w:p w14:paraId="7DE7845D" w14:textId="211E2249" w:rsidR="00201812" w:rsidRPr="00E14CD6" w:rsidRDefault="00BF747D" w:rsidP="00201812">
      <w:pPr>
        <w:spacing w:after="0"/>
        <w:jc w:val="both"/>
        <w:rPr>
          <w:color w:val="0000FF"/>
          <w:u w:val="single"/>
        </w:rPr>
      </w:pPr>
      <w:r w:rsidRPr="004C41E7">
        <w:rPr>
          <w:rFonts w:cs="Arial"/>
        </w:rPr>
        <w:t>Dodavatel je oprávněn (</w:t>
      </w:r>
      <w:r w:rsidRPr="004C41E7">
        <w:rPr>
          <w:rFonts w:eastAsia="Times New Roman" w:cs="Arial"/>
        </w:rPr>
        <w:t xml:space="preserve">pomocí elektronického nástroje </w:t>
      </w:r>
      <w:hyperlink r:id="rId23" w:history="1">
        <w:r w:rsidR="00E14CD6" w:rsidRPr="00DE2E75">
          <w:rPr>
            <w:rStyle w:val="Hypertextovodkaz"/>
          </w:rPr>
          <w:t>https://vzakazky.rumburk.cz/</w:t>
        </w:r>
      </w:hyperlink>
      <w:r w:rsidR="00E14CD6" w:rsidRPr="00E14CD6">
        <w:rPr>
          <w:rStyle w:val="Hypertextovodkaz"/>
          <w:u w:val="none"/>
        </w:rPr>
        <w:t xml:space="preserve"> </w:t>
      </w:r>
      <w:r w:rsidRPr="00E0322D">
        <w:rPr>
          <w:rFonts w:cs="Arial"/>
        </w:rPr>
        <w:t xml:space="preserve">požadovat po </w:t>
      </w:r>
      <w:r w:rsidR="00A65259" w:rsidRPr="00E0322D">
        <w:rPr>
          <w:rFonts w:cs="Arial"/>
        </w:rPr>
        <w:t>Z</w:t>
      </w:r>
      <w:r w:rsidRPr="00E0322D">
        <w:rPr>
          <w:rFonts w:cs="Arial"/>
        </w:rPr>
        <w:t xml:space="preserve">adavateli </w:t>
      </w:r>
      <w:r w:rsidR="0014567C" w:rsidRPr="00E0322D">
        <w:rPr>
          <w:rFonts w:cs="Arial"/>
        </w:rPr>
        <w:t>vysvětlení zadávacích pod</w:t>
      </w:r>
      <w:r w:rsidR="0014567C" w:rsidRPr="004C41E7">
        <w:rPr>
          <w:rFonts w:cs="Arial"/>
        </w:rPr>
        <w:t xml:space="preserve">mínek. Žádost je nutno doručit ve </w:t>
      </w:r>
      <w:r w:rsidR="0014567C" w:rsidRPr="004C41E7">
        <w:rPr>
          <w:rFonts w:cs="Arial"/>
          <w:b/>
        </w:rPr>
        <w:t xml:space="preserve">lhůtě </w:t>
      </w:r>
      <w:r w:rsidR="004478F4" w:rsidRPr="004C41E7">
        <w:rPr>
          <w:rFonts w:cs="Arial"/>
          <w:b/>
        </w:rPr>
        <w:t xml:space="preserve">3 </w:t>
      </w:r>
      <w:r w:rsidR="0014567C" w:rsidRPr="004C41E7">
        <w:rPr>
          <w:rFonts w:cs="Arial"/>
          <w:b/>
        </w:rPr>
        <w:t>pracovních dnů</w:t>
      </w:r>
      <w:r w:rsidR="0014567C" w:rsidRPr="004C41E7">
        <w:rPr>
          <w:rFonts w:cs="Arial"/>
        </w:rPr>
        <w:t xml:space="preserve"> před uplynutím lhůty, které je stanovena v </w:t>
      </w:r>
      <w:r w:rsidR="002F0BDB">
        <w:rPr>
          <w:rFonts w:cs="Arial"/>
        </w:rPr>
        <w:t>předchozím</w:t>
      </w:r>
      <w:r w:rsidR="0014567C" w:rsidRPr="004C41E7">
        <w:rPr>
          <w:rFonts w:cs="Arial"/>
        </w:rPr>
        <w:t xml:space="preserve"> odstavci</w:t>
      </w:r>
      <w:r w:rsidR="002F0BDB">
        <w:rPr>
          <w:rFonts w:cs="Arial"/>
        </w:rPr>
        <w:t xml:space="preserve"> (tedy </w:t>
      </w:r>
      <w:r w:rsidR="002F0BDB" w:rsidRPr="002F0BDB">
        <w:rPr>
          <w:rFonts w:cs="Arial"/>
          <w:b/>
          <w:bCs/>
        </w:rPr>
        <w:t>celkem 7 pracovních dnů</w:t>
      </w:r>
      <w:r w:rsidR="002F0BDB">
        <w:rPr>
          <w:rFonts w:cs="Arial"/>
        </w:rPr>
        <w:t xml:space="preserve"> </w:t>
      </w:r>
      <w:r w:rsidR="002F0BDB">
        <w:rPr>
          <w:rFonts w:cs="Arial"/>
        </w:rPr>
        <w:lastRenderedPageBreak/>
        <w:t>před koncem lhůty pro podání nabídek)</w:t>
      </w:r>
      <w:r w:rsidR="0014567C" w:rsidRPr="004C41E7">
        <w:rPr>
          <w:rFonts w:cs="Arial"/>
        </w:rPr>
        <w:t xml:space="preserve">. V opačném případě si </w:t>
      </w:r>
      <w:r w:rsidR="00A65259" w:rsidRPr="004C41E7">
        <w:rPr>
          <w:rFonts w:cs="Arial"/>
        </w:rPr>
        <w:t>Z</w:t>
      </w:r>
      <w:r w:rsidR="0014567C" w:rsidRPr="004C41E7">
        <w:rPr>
          <w:rFonts w:cs="Arial"/>
        </w:rPr>
        <w:t>adavatel vyhrazuje právo žádost o vysvětlení zadávacích podmínek nevyřizovat</w:t>
      </w:r>
      <w:r w:rsidR="00A65259" w:rsidRPr="004C41E7">
        <w:rPr>
          <w:rFonts w:cs="Arial"/>
        </w:rPr>
        <w:t>.</w:t>
      </w:r>
    </w:p>
    <w:p w14:paraId="7DE78461" w14:textId="77777777" w:rsidR="00201812" w:rsidRPr="004C41E7" w:rsidRDefault="00201812" w:rsidP="00201812">
      <w:pPr>
        <w:spacing w:after="0"/>
        <w:jc w:val="both"/>
        <w:rPr>
          <w:rFonts w:cs="Arial"/>
        </w:rPr>
      </w:pPr>
    </w:p>
    <w:p w14:paraId="7DE78462" w14:textId="77777777" w:rsidR="00201812" w:rsidRPr="004C41E7" w:rsidRDefault="00201812" w:rsidP="00201812">
      <w:pPr>
        <w:spacing w:after="0"/>
        <w:jc w:val="both"/>
        <w:rPr>
          <w:rFonts w:cs="Arial"/>
        </w:rPr>
      </w:pPr>
    </w:p>
    <w:p w14:paraId="7DE78464" w14:textId="41508215" w:rsidR="001451AF" w:rsidRPr="000E74EA" w:rsidRDefault="00A66813" w:rsidP="000E74EA">
      <w:pPr>
        <w:pStyle w:val="Nadpis1"/>
        <w:spacing w:before="0"/>
        <w:rPr>
          <w:rFonts w:cs="Arial"/>
        </w:rPr>
      </w:pPr>
      <w:r w:rsidRPr="004C41E7">
        <w:rPr>
          <w:rFonts w:cs="Arial"/>
        </w:rPr>
        <w:t>OSTATNÍ PODMÍNKY ZADÁVACÍHO ŘÍZENÍ</w:t>
      </w:r>
    </w:p>
    <w:p w14:paraId="7DE78466" w14:textId="02201437" w:rsidR="006F49BD" w:rsidRPr="00F804DE" w:rsidRDefault="001451AF" w:rsidP="00F804DE">
      <w:pPr>
        <w:pStyle w:val="Nadpis2"/>
        <w:spacing w:before="0" w:after="120"/>
        <w:ind w:left="578" w:hanging="578"/>
        <w:rPr>
          <w:rFonts w:cs="Arial"/>
        </w:rPr>
      </w:pPr>
      <w:r w:rsidRPr="004C41E7">
        <w:rPr>
          <w:rFonts w:cs="Arial"/>
        </w:rPr>
        <w:t>Vyloučení variantních řešení</w:t>
      </w:r>
    </w:p>
    <w:p w14:paraId="7DE78468" w14:textId="307E50B3" w:rsidR="00201812" w:rsidRPr="004C41E7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4C41E7">
        <w:rPr>
          <w:rFonts w:ascii="Verdana" w:hAnsi="Verdana" w:cs="Arial"/>
          <w:sz w:val="22"/>
          <w:szCs w:val="22"/>
        </w:rPr>
        <w:t>Zadavatel předem vylučuje variantní řešení nabídky.</w:t>
      </w:r>
    </w:p>
    <w:p w14:paraId="7DE7846A" w14:textId="799FDB89" w:rsidR="001451AF" w:rsidRPr="00F804DE" w:rsidRDefault="001451AF" w:rsidP="00F804DE">
      <w:pPr>
        <w:pStyle w:val="Nadpis2"/>
        <w:spacing w:before="240" w:after="120"/>
        <w:ind w:left="578" w:hanging="578"/>
        <w:rPr>
          <w:rFonts w:cs="Arial"/>
        </w:rPr>
      </w:pPr>
      <w:r w:rsidRPr="004C41E7">
        <w:rPr>
          <w:rFonts w:cs="Arial"/>
        </w:rPr>
        <w:t xml:space="preserve">Otevírání </w:t>
      </w:r>
      <w:r w:rsidR="0014567C" w:rsidRPr="004C41E7">
        <w:rPr>
          <w:rFonts w:cs="Arial"/>
        </w:rPr>
        <w:t>nabídek</w:t>
      </w:r>
    </w:p>
    <w:p w14:paraId="7DE7846B" w14:textId="77777777" w:rsidR="001451AF" w:rsidRPr="004C41E7" w:rsidRDefault="001451AF" w:rsidP="00201812">
      <w:pPr>
        <w:spacing w:after="0"/>
        <w:jc w:val="both"/>
        <w:rPr>
          <w:rFonts w:cs="Arial"/>
        </w:rPr>
      </w:pPr>
      <w:r w:rsidRPr="004C41E7">
        <w:rPr>
          <w:rFonts w:cs="Arial"/>
        </w:rPr>
        <w:t>V s</w:t>
      </w:r>
      <w:r w:rsidR="0014567C" w:rsidRPr="004C41E7">
        <w:rPr>
          <w:rFonts w:cs="Arial"/>
        </w:rPr>
        <w:t>ouladu s § 109 odst. 1 Zákona</w:t>
      </w:r>
      <w:r w:rsidRPr="004C41E7">
        <w:rPr>
          <w:rFonts w:cs="Arial"/>
        </w:rPr>
        <w:t xml:space="preserve"> proběhne otevírání </w:t>
      </w:r>
      <w:r w:rsidR="0014567C" w:rsidRPr="004C41E7">
        <w:rPr>
          <w:rFonts w:cs="Arial"/>
        </w:rPr>
        <w:t>nabídek</w:t>
      </w:r>
      <w:r w:rsidRPr="004C41E7">
        <w:rPr>
          <w:rFonts w:cs="Arial"/>
        </w:rPr>
        <w:t xml:space="preserve"> po uplynutí lhůty pro podání nabídek.</w:t>
      </w:r>
    </w:p>
    <w:p w14:paraId="7DE7846C" w14:textId="77777777" w:rsidR="00201812" w:rsidRPr="004C41E7" w:rsidRDefault="00201812" w:rsidP="00201812">
      <w:pPr>
        <w:spacing w:after="0"/>
        <w:jc w:val="both"/>
        <w:rPr>
          <w:rFonts w:cs="Arial"/>
        </w:rPr>
      </w:pPr>
    </w:p>
    <w:p w14:paraId="0C7D9C97" w14:textId="55F56D11" w:rsidR="00B1407B" w:rsidRPr="00DA6444" w:rsidRDefault="0014567C" w:rsidP="00201812">
      <w:pPr>
        <w:spacing w:after="0"/>
        <w:jc w:val="both"/>
        <w:rPr>
          <w:rFonts w:cs="Arial"/>
          <w:b/>
        </w:rPr>
      </w:pPr>
      <w:r w:rsidRPr="004C41E7">
        <w:rPr>
          <w:rFonts w:cs="Arial"/>
        </w:rPr>
        <w:t xml:space="preserve">Vzhledem k tomu, že budou podávány pouze elektronické nabídky, </w:t>
      </w:r>
      <w:r w:rsidRPr="004C41E7">
        <w:rPr>
          <w:rFonts w:cs="Arial"/>
          <w:b/>
        </w:rPr>
        <w:t>nebude se konat veřejné otevírání nabídek.</w:t>
      </w:r>
    </w:p>
    <w:p w14:paraId="0CC371B0" w14:textId="77777777" w:rsidR="00D21540" w:rsidRDefault="00D21540" w:rsidP="00201812">
      <w:pPr>
        <w:spacing w:after="0"/>
        <w:jc w:val="both"/>
        <w:rPr>
          <w:rFonts w:cs="Arial"/>
        </w:rPr>
      </w:pPr>
    </w:p>
    <w:p w14:paraId="09D04FA9" w14:textId="63349C7D" w:rsidR="00D21540" w:rsidRPr="00F804DE" w:rsidRDefault="00D21540" w:rsidP="00F804DE">
      <w:pPr>
        <w:numPr>
          <w:ilvl w:val="1"/>
          <w:numId w:val="1"/>
        </w:numPr>
        <w:spacing w:after="120"/>
        <w:ind w:left="578" w:hanging="578"/>
        <w:jc w:val="both"/>
        <w:rPr>
          <w:rFonts w:cs="Arial"/>
          <w:b/>
          <w:bCs/>
          <w:sz w:val="24"/>
          <w:szCs w:val="24"/>
        </w:rPr>
      </w:pPr>
      <w:r w:rsidRPr="00D21540">
        <w:rPr>
          <w:rFonts w:cs="Arial"/>
          <w:b/>
          <w:bCs/>
          <w:sz w:val="24"/>
          <w:szCs w:val="24"/>
        </w:rPr>
        <w:t xml:space="preserve">Doručování </w:t>
      </w:r>
    </w:p>
    <w:p w14:paraId="030BB3FF" w14:textId="46D095B4" w:rsidR="000E74EA" w:rsidRPr="009E6152" w:rsidRDefault="00D21540" w:rsidP="009E6152">
      <w:pPr>
        <w:spacing w:after="0"/>
        <w:jc w:val="both"/>
        <w:rPr>
          <w:rFonts w:cs="Arial"/>
        </w:rPr>
      </w:pPr>
      <w:r w:rsidRPr="00D21540">
        <w:rPr>
          <w:rFonts w:cs="Arial"/>
        </w:rPr>
        <w:t xml:space="preserve">Zadavatel si v souladu s § 53 odst. 5 Zákona </w:t>
      </w:r>
      <w:r w:rsidRPr="00D21540">
        <w:rPr>
          <w:rFonts w:cs="Arial"/>
          <w:b/>
          <w:bCs/>
        </w:rPr>
        <w:t>vyhrazuje právo doručovat</w:t>
      </w:r>
      <w:r w:rsidRPr="00D21540">
        <w:rPr>
          <w:rFonts w:cs="Arial"/>
        </w:rPr>
        <w:t xml:space="preserve"> oznámení o vyloučení účastníka zadávacího řízení a oznámení o výběru dodavatele uveřejněním na profilu zadavatele. Oznámení se v takovém případě považují za doručená okamžikem uveřejnění.</w:t>
      </w:r>
    </w:p>
    <w:p w14:paraId="13AF68BB" w14:textId="7C8584F3" w:rsidR="006C197B" w:rsidRPr="00BA05ED" w:rsidRDefault="0092706E" w:rsidP="006C197B">
      <w:pPr>
        <w:keepNext/>
        <w:keepLines/>
        <w:numPr>
          <w:ilvl w:val="1"/>
          <w:numId w:val="1"/>
        </w:numPr>
        <w:spacing w:before="360" w:after="120"/>
        <w:ind w:left="578" w:hanging="578"/>
        <w:outlineLvl w:val="1"/>
        <w:rPr>
          <w:rFonts w:eastAsiaTheme="majorEastAsia" w:cstheme="majorBidi"/>
          <w:b/>
          <w:bCs/>
          <w:color w:val="000000" w:themeColor="text1"/>
          <w:sz w:val="24"/>
          <w:szCs w:val="26"/>
        </w:rPr>
      </w:pPr>
      <w:r w:rsidRPr="00BA05ED">
        <w:rPr>
          <w:rFonts w:eastAsiaTheme="majorEastAsia" w:cstheme="majorBidi"/>
          <w:b/>
          <w:bCs/>
          <w:color w:val="000000" w:themeColor="text1"/>
          <w:sz w:val="24"/>
          <w:szCs w:val="26"/>
        </w:rPr>
        <w:t xml:space="preserve">Povinná součást nabídky </w:t>
      </w:r>
    </w:p>
    <w:p w14:paraId="1329B812" w14:textId="77777777" w:rsidR="005B45BF" w:rsidRPr="00E03A5C" w:rsidRDefault="005B45BF" w:rsidP="005B45BF">
      <w:pPr>
        <w:pStyle w:val="Odstavecseseznamem"/>
        <w:numPr>
          <w:ilvl w:val="0"/>
          <w:numId w:val="50"/>
        </w:numPr>
        <w:spacing w:after="0"/>
        <w:jc w:val="both"/>
        <w:rPr>
          <w:rFonts w:cs="Arial"/>
          <w:b/>
          <w:bCs/>
          <w:u w:val="single"/>
        </w:rPr>
      </w:pPr>
      <w:r w:rsidRPr="00E03A5C">
        <w:rPr>
          <w:rFonts w:cs="Arial"/>
          <w:b/>
          <w:bCs/>
          <w:u w:val="single"/>
        </w:rPr>
        <w:t>Seznam poddodavatelů:</w:t>
      </w:r>
    </w:p>
    <w:p w14:paraId="42873A91" w14:textId="77777777" w:rsidR="005B45BF" w:rsidRDefault="005B45BF" w:rsidP="005B45BF">
      <w:pPr>
        <w:spacing w:after="0"/>
        <w:jc w:val="both"/>
        <w:rPr>
          <w:rFonts w:cs="Arial"/>
        </w:rPr>
      </w:pPr>
    </w:p>
    <w:p w14:paraId="58DEB713" w14:textId="3FD02104" w:rsidR="005B45BF" w:rsidRPr="00BA05ED" w:rsidRDefault="005B45BF" w:rsidP="005B45BF">
      <w:pPr>
        <w:spacing w:after="0"/>
        <w:jc w:val="both"/>
        <w:rPr>
          <w:rFonts w:cs="Arial"/>
        </w:rPr>
      </w:pPr>
      <w:r w:rsidRPr="00E03A5C">
        <w:rPr>
          <w:rFonts w:cs="Arial"/>
        </w:rPr>
        <w:t xml:space="preserve">V souladu s ustanovením § 105 odst. 1 Zákona zadavatel požaduje, aby účastník zadávacího řízení předložil seznam poddodavatelů, pokud jsou účastníkovi zadávacího řízení známi a uvedl, kterou část veřejné zakázky bude každý z </w:t>
      </w:r>
      <w:r w:rsidRPr="00BA05ED">
        <w:rPr>
          <w:rFonts w:cs="Arial"/>
        </w:rPr>
        <w:t xml:space="preserve">poddodavatelů plnit. Dále účastník uvede identifikační a kontaktní údaje každého poddodavatele. Pro vypracování seznamu poddodavatelů může účastník využít vzoru, který je součástí přílohy č. </w:t>
      </w:r>
      <w:r w:rsidR="005F42CC" w:rsidRPr="00BA05ED">
        <w:rPr>
          <w:rFonts w:cs="Arial"/>
        </w:rPr>
        <w:t>4</w:t>
      </w:r>
      <w:r w:rsidRPr="00BA05ED">
        <w:rPr>
          <w:rFonts w:cs="Arial"/>
        </w:rPr>
        <w:t xml:space="preserve"> zadávací dokumentace.</w:t>
      </w:r>
    </w:p>
    <w:p w14:paraId="73222B0B" w14:textId="77777777" w:rsidR="005B45BF" w:rsidRPr="00BA05ED" w:rsidRDefault="005B45BF" w:rsidP="005B45BF">
      <w:pPr>
        <w:spacing w:after="0"/>
        <w:jc w:val="both"/>
        <w:rPr>
          <w:rFonts w:cs="Arial"/>
        </w:rPr>
      </w:pPr>
    </w:p>
    <w:p w14:paraId="00DA285B" w14:textId="77777777" w:rsidR="005B45BF" w:rsidRPr="00BA05ED" w:rsidRDefault="005B45BF" w:rsidP="005B45BF">
      <w:pPr>
        <w:pStyle w:val="Odstavecseseznamem"/>
        <w:numPr>
          <w:ilvl w:val="0"/>
          <w:numId w:val="50"/>
        </w:numPr>
        <w:spacing w:after="0"/>
        <w:jc w:val="both"/>
        <w:rPr>
          <w:rFonts w:cs="Arial"/>
          <w:b/>
          <w:bCs/>
          <w:u w:val="single"/>
        </w:rPr>
      </w:pPr>
      <w:r w:rsidRPr="00BA05ED">
        <w:rPr>
          <w:b/>
          <w:bCs/>
          <w:u w:val="single"/>
        </w:rPr>
        <w:t>Čestné prohlášení:</w:t>
      </w:r>
    </w:p>
    <w:p w14:paraId="4C4AD924" w14:textId="77777777" w:rsidR="005B45BF" w:rsidRPr="00BA05ED" w:rsidRDefault="005B45BF" w:rsidP="005B45BF">
      <w:pPr>
        <w:spacing w:after="0"/>
        <w:jc w:val="both"/>
      </w:pPr>
    </w:p>
    <w:p w14:paraId="6E7908C0" w14:textId="4DD13611" w:rsidR="005B45BF" w:rsidRPr="00E03A5C" w:rsidRDefault="005B45BF" w:rsidP="005B45BF">
      <w:pPr>
        <w:spacing w:after="0"/>
        <w:jc w:val="both"/>
        <w:rPr>
          <w:rFonts w:cs="Arial"/>
        </w:rPr>
      </w:pPr>
      <w:r w:rsidRPr="00BA05ED">
        <w:t xml:space="preserve">Zadavatel požaduje, aby součástí nabídky bylo vyplněné souhrnné čestné prohlášení, které je součástí přílohy č. </w:t>
      </w:r>
      <w:r w:rsidR="005F42CC" w:rsidRPr="00BA05ED">
        <w:t>4</w:t>
      </w:r>
      <w:r w:rsidRPr="00BA05ED">
        <w:t xml:space="preserve"> zadávací dokumentace, které mj. zahrnuje prohlášení o neexistenci střetu zájmů a prohlášení</w:t>
      </w:r>
      <w:r w:rsidRPr="007F49DE">
        <w:t xml:space="preserve"> o opatřeních ve vztahu k mezinárodním sankcím přijatým Evropskou unií v souvislosti s ruskou agresí na území Ukrajiny vůči Rusku a Bělorusku.</w:t>
      </w:r>
    </w:p>
    <w:p w14:paraId="3B90ABDB" w14:textId="77777777" w:rsidR="00696C4D" w:rsidRDefault="00696C4D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0C58FF40" w14:textId="77777777" w:rsidR="005B45BF" w:rsidRDefault="005B45B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4907E636" w14:textId="77777777" w:rsidR="005B45BF" w:rsidRDefault="005B45B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19665F8D" w14:textId="5D78E8AA" w:rsidR="009E727F" w:rsidRPr="000B195B" w:rsidRDefault="001451AF" w:rsidP="00BB6AE6">
      <w:pPr>
        <w:pStyle w:val="Nadpis2"/>
        <w:spacing w:before="0" w:after="120"/>
        <w:ind w:left="578" w:hanging="578"/>
        <w:rPr>
          <w:rFonts w:cs="Arial"/>
        </w:rPr>
      </w:pPr>
      <w:r w:rsidRPr="000B195B">
        <w:rPr>
          <w:rFonts w:cs="Arial"/>
        </w:rPr>
        <w:t>Jistota</w:t>
      </w:r>
    </w:p>
    <w:p w14:paraId="33A9C0BC" w14:textId="77777777" w:rsidR="00904697" w:rsidRPr="00022B88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022B88">
        <w:rPr>
          <w:rFonts w:eastAsia="Times New Roman" w:cs="Arial"/>
          <w:kern w:val="3"/>
          <w:lang w:eastAsia="ar-SA"/>
        </w:rPr>
        <w:t xml:space="preserve">K zajištění splnění povinnosti účastníka řízení </w:t>
      </w:r>
      <w:r w:rsidR="006E6829" w:rsidRPr="00022B88">
        <w:rPr>
          <w:rFonts w:eastAsia="Times New Roman" w:cs="Arial"/>
          <w:kern w:val="3"/>
          <w:lang w:eastAsia="ar-SA"/>
        </w:rPr>
        <w:t xml:space="preserve">je </w:t>
      </w:r>
      <w:r w:rsidRPr="00022B88">
        <w:rPr>
          <w:rFonts w:eastAsia="Times New Roman" w:cs="Arial"/>
          <w:kern w:val="3"/>
          <w:lang w:eastAsia="ar-SA"/>
        </w:rPr>
        <w:t>požadována jistota ve výši</w:t>
      </w:r>
      <w:r w:rsidR="00904697" w:rsidRPr="00022B88">
        <w:rPr>
          <w:rFonts w:eastAsia="Times New Roman" w:cs="Arial"/>
          <w:kern w:val="3"/>
          <w:lang w:eastAsia="ar-SA"/>
        </w:rPr>
        <w:t>:</w:t>
      </w:r>
    </w:p>
    <w:p w14:paraId="76207AB1" w14:textId="7C86734F" w:rsidR="008D1124" w:rsidRPr="00022B88" w:rsidRDefault="0026726E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022B88">
        <w:rPr>
          <w:rFonts w:eastAsia="Times New Roman" w:cs="Arial"/>
          <w:b/>
          <w:bCs/>
          <w:kern w:val="3"/>
          <w:lang w:eastAsia="ar-SA"/>
        </w:rPr>
        <w:t>1</w:t>
      </w:r>
      <w:r w:rsidR="00E14CD6">
        <w:rPr>
          <w:rFonts w:eastAsia="Times New Roman" w:cs="Arial"/>
          <w:b/>
          <w:bCs/>
          <w:kern w:val="3"/>
          <w:lang w:eastAsia="ar-SA"/>
        </w:rPr>
        <w:t>50</w:t>
      </w:r>
      <w:r w:rsidR="00904697" w:rsidRPr="00022B88">
        <w:rPr>
          <w:rFonts w:eastAsia="Times New Roman" w:cs="Arial"/>
          <w:b/>
          <w:bCs/>
          <w:kern w:val="3"/>
          <w:lang w:eastAsia="ar-SA"/>
        </w:rPr>
        <w:t xml:space="preserve"> 000</w:t>
      </w:r>
      <w:r w:rsidR="008D1124" w:rsidRPr="00022B88">
        <w:rPr>
          <w:rFonts w:eastAsia="Times New Roman" w:cs="Arial"/>
          <w:b/>
          <w:bCs/>
          <w:kern w:val="3"/>
          <w:lang w:eastAsia="ar-SA"/>
        </w:rPr>
        <w:t xml:space="preserve"> Kč</w:t>
      </w:r>
      <w:r w:rsidR="008D1124" w:rsidRPr="00022B88">
        <w:rPr>
          <w:rFonts w:eastAsia="Times New Roman" w:cs="Arial"/>
          <w:kern w:val="3"/>
          <w:lang w:eastAsia="ar-SA"/>
        </w:rPr>
        <w:t xml:space="preserve"> (slovy: </w:t>
      </w:r>
      <w:r w:rsidRPr="00022B88">
        <w:rPr>
          <w:rFonts w:eastAsia="Times New Roman" w:cs="Arial"/>
          <w:kern w:val="3"/>
          <w:lang w:eastAsia="ar-SA"/>
        </w:rPr>
        <w:t>jedno</w:t>
      </w:r>
      <w:r w:rsidR="005B5357" w:rsidRPr="00022B88">
        <w:rPr>
          <w:rFonts w:eastAsia="Times New Roman" w:cs="Arial"/>
          <w:kern w:val="3"/>
          <w:lang w:eastAsia="ar-SA"/>
        </w:rPr>
        <w:t xml:space="preserve"> st</w:t>
      </w:r>
      <w:r w:rsidRPr="00022B88">
        <w:rPr>
          <w:rFonts w:eastAsia="Times New Roman" w:cs="Arial"/>
          <w:kern w:val="3"/>
          <w:lang w:eastAsia="ar-SA"/>
        </w:rPr>
        <w:t>o</w:t>
      </w:r>
      <w:r w:rsidR="000F6F56" w:rsidRPr="00022B88">
        <w:rPr>
          <w:rFonts w:eastAsia="Times New Roman" w:cs="Arial"/>
          <w:kern w:val="3"/>
          <w:lang w:eastAsia="ar-SA"/>
        </w:rPr>
        <w:t xml:space="preserve"> </w:t>
      </w:r>
      <w:r w:rsidR="008D1124" w:rsidRPr="00022B88">
        <w:rPr>
          <w:rFonts w:eastAsia="Times New Roman" w:cs="Arial"/>
          <w:kern w:val="3"/>
          <w:lang w:eastAsia="ar-SA"/>
        </w:rPr>
        <w:t>tisíc korun českých)</w:t>
      </w:r>
    </w:p>
    <w:p w14:paraId="16DD5402" w14:textId="77777777" w:rsidR="008D1124" w:rsidRPr="000B195B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022B88">
        <w:rPr>
          <w:rFonts w:eastAsia="Times New Roman" w:cs="Arial"/>
          <w:kern w:val="3"/>
          <w:lang w:eastAsia="ar-SA"/>
        </w:rPr>
        <w:t>Forma poskytnutí jistoty musí být v souladu s § 41 Zákona.</w:t>
      </w:r>
    </w:p>
    <w:p w14:paraId="43EC9210" w14:textId="77777777" w:rsidR="008D1124" w:rsidRPr="000B195B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</w:p>
    <w:p w14:paraId="65AC58A3" w14:textId="77777777" w:rsidR="008D1124" w:rsidRPr="000B195B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0B195B">
        <w:rPr>
          <w:rFonts w:eastAsia="Times New Roman" w:cs="Arial"/>
          <w:kern w:val="3"/>
          <w:lang w:eastAsia="ar-SA"/>
        </w:rPr>
        <w:t>Jistotu poskytne účastník formou:</w:t>
      </w:r>
    </w:p>
    <w:p w14:paraId="1FD1437A" w14:textId="77777777" w:rsidR="008D1124" w:rsidRPr="000B195B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0B195B">
        <w:rPr>
          <w:rFonts w:eastAsia="Times New Roman" w:cs="Arial"/>
          <w:kern w:val="3"/>
          <w:lang w:eastAsia="ar-SA"/>
        </w:rPr>
        <w:t>a) složení peněžní částky na účet Zadavatele</w:t>
      </w:r>
    </w:p>
    <w:p w14:paraId="3A166621" w14:textId="77777777" w:rsidR="008D1124" w:rsidRPr="000B195B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0B195B">
        <w:rPr>
          <w:rFonts w:eastAsia="Times New Roman" w:cs="Arial"/>
          <w:kern w:val="3"/>
          <w:lang w:eastAsia="ar-SA"/>
        </w:rPr>
        <w:t>b) bankovní záruky ve prospěch Zadavatele, nebo</w:t>
      </w:r>
    </w:p>
    <w:p w14:paraId="0858CC6B" w14:textId="77777777" w:rsidR="008D1124" w:rsidRPr="000B195B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0B195B">
        <w:rPr>
          <w:rFonts w:eastAsia="Times New Roman" w:cs="Arial"/>
          <w:kern w:val="3"/>
          <w:lang w:eastAsia="ar-SA"/>
        </w:rPr>
        <w:t>c) pojištění záruky ve prospěch Zadavatele</w:t>
      </w:r>
    </w:p>
    <w:p w14:paraId="51A6E2D6" w14:textId="77777777" w:rsidR="008D1124" w:rsidRPr="000B195B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</w:p>
    <w:p w14:paraId="0A590DE7" w14:textId="09E82662" w:rsidR="008D1124" w:rsidRPr="000B195B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b/>
          <w:kern w:val="3"/>
          <w:u w:val="single"/>
          <w:lang w:eastAsia="ar-SA"/>
        </w:rPr>
      </w:pPr>
      <w:r w:rsidRPr="000B195B">
        <w:rPr>
          <w:rFonts w:eastAsia="Times New Roman" w:cs="Arial"/>
          <w:kern w:val="3"/>
          <w:lang w:eastAsia="ar-SA"/>
        </w:rPr>
        <w:t xml:space="preserve">Jistotu je třeba složit </w:t>
      </w:r>
      <w:r w:rsidRPr="000B195B">
        <w:rPr>
          <w:rFonts w:eastAsia="Times New Roman" w:cs="Arial"/>
          <w:b/>
          <w:kern w:val="3"/>
          <w:lang w:eastAsia="ar-SA"/>
        </w:rPr>
        <w:t xml:space="preserve">ve </w:t>
      </w:r>
      <w:r w:rsidRPr="000B195B">
        <w:rPr>
          <w:rFonts w:eastAsia="Times New Roman" w:cs="Arial"/>
          <w:b/>
          <w:kern w:val="3"/>
          <w:u w:val="single"/>
          <w:lang w:eastAsia="ar-SA"/>
        </w:rPr>
        <w:t>lhůtě pro podání nabídek</w:t>
      </w:r>
      <w:r w:rsidR="006E6829" w:rsidRPr="000B195B">
        <w:rPr>
          <w:rFonts w:eastAsia="Times New Roman" w:cs="Arial"/>
          <w:b/>
          <w:kern w:val="3"/>
          <w:u w:val="single"/>
          <w:lang w:eastAsia="ar-SA"/>
        </w:rPr>
        <w:t xml:space="preserve"> a v nabídce doložit</w:t>
      </w:r>
      <w:r w:rsidRPr="000B195B">
        <w:rPr>
          <w:rFonts w:eastAsia="Times New Roman" w:cs="Arial"/>
          <w:b/>
          <w:kern w:val="3"/>
          <w:u w:val="single"/>
          <w:lang w:eastAsia="ar-SA"/>
        </w:rPr>
        <w:t xml:space="preserve">! </w:t>
      </w:r>
    </w:p>
    <w:p w14:paraId="15770873" w14:textId="77777777" w:rsidR="008D1124" w:rsidRPr="00AC6CC3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highlight w:val="cyan"/>
          <w:lang w:eastAsia="ar-SA"/>
        </w:rPr>
      </w:pPr>
    </w:p>
    <w:p w14:paraId="128BD9BB" w14:textId="12AEA1A8" w:rsidR="008D1124" w:rsidRPr="000B195B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0B195B">
        <w:rPr>
          <w:rFonts w:eastAsia="Times New Roman" w:cs="Arial"/>
          <w:kern w:val="3"/>
          <w:lang w:eastAsia="ar-SA"/>
        </w:rPr>
        <w:t>Účastník k platbě jistoty uvede následující platební symboly /pro možnost dle</w:t>
      </w:r>
      <w:r w:rsidR="00904697" w:rsidRPr="000B195B">
        <w:rPr>
          <w:rFonts w:eastAsia="Times New Roman" w:cs="Arial"/>
          <w:kern w:val="3"/>
          <w:lang w:eastAsia="ar-SA"/>
        </w:rPr>
        <w:t> </w:t>
      </w:r>
      <w:r w:rsidRPr="000B195B">
        <w:rPr>
          <w:rFonts w:eastAsia="Times New Roman" w:cs="Arial"/>
          <w:kern w:val="3"/>
          <w:lang w:eastAsia="ar-SA"/>
        </w:rPr>
        <w:t>písmena a) /:</w:t>
      </w:r>
    </w:p>
    <w:p w14:paraId="1A2C8605" w14:textId="705D978F" w:rsidR="008D1124" w:rsidRPr="00D0167B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34587C">
        <w:rPr>
          <w:rFonts w:eastAsia="Times New Roman" w:cs="Arial"/>
          <w:kern w:val="3"/>
          <w:lang w:eastAsia="ar-SA"/>
        </w:rPr>
        <w:t>Č</w:t>
      </w:r>
      <w:r w:rsidRPr="00D0167B">
        <w:rPr>
          <w:rFonts w:eastAsia="Times New Roman" w:cs="Arial"/>
          <w:kern w:val="3"/>
          <w:lang w:eastAsia="ar-SA"/>
        </w:rPr>
        <w:t xml:space="preserve">. účtu Zadavatele: </w:t>
      </w:r>
      <w:r w:rsidR="00D0167B" w:rsidRPr="00D0167B">
        <w:rPr>
          <w:rFonts w:eastAsia="Calibri" w:cs="Arial"/>
        </w:rPr>
        <w:t>78-5141960227/0100</w:t>
      </w:r>
    </w:p>
    <w:p w14:paraId="391E324D" w14:textId="77777777" w:rsidR="008D1124" w:rsidRPr="00D0167B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D0167B">
        <w:rPr>
          <w:rFonts w:eastAsia="Times New Roman" w:cs="Arial"/>
          <w:kern w:val="3"/>
          <w:lang w:eastAsia="ar-SA"/>
        </w:rPr>
        <w:t xml:space="preserve">Variabilní symbol: </w:t>
      </w:r>
      <w:r w:rsidRPr="00D0167B">
        <w:rPr>
          <w:rFonts w:eastAsia="Times New Roman" w:cs="Arial"/>
          <w:b/>
          <w:kern w:val="3"/>
          <w:lang w:eastAsia="ar-SA"/>
        </w:rPr>
        <w:t>IČO účastníka</w:t>
      </w:r>
      <w:r w:rsidRPr="00D0167B">
        <w:rPr>
          <w:rFonts w:eastAsia="Times New Roman" w:cs="Arial"/>
          <w:kern w:val="3"/>
          <w:lang w:eastAsia="ar-SA"/>
        </w:rPr>
        <w:t xml:space="preserve"> </w:t>
      </w:r>
    </w:p>
    <w:p w14:paraId="0922257E" w14:textId="13847A0A" w:rsidR="00D0167B" w:rsidRPr="000B195B" w:rsidRDefault="00D0167B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D0167B">
        <w:rPr>
          <w:rFonts w:eastAsia="Times New Roman" w:cs="Arial"/>
          <w:kern w:val="3"/>
          <w:lang w:eastAsia="ar-SA"/>
        </w:rPr>
        <w:t xml:space="preserve">Do zprávy pro příjemce </w:t>
      </w:r>
      <w:r w:rsidRPr="00D0167B">
        <w:rPr>
          <w:rFonts w:eastAsia="Calibri" w:cs="Arial"/>
        </w:rPr>
        <w:t>uveďte </w:t>
      </w:r>
      <w:r w:rsidRPr="00D0167B">
        <w:rPr>
          <w:rFonts w:eastAsia="Calibri" w:cs="Arial"/>
          <w:b/>
          <w:bCs/>
        </w:rPr>
        <w:t>ZŠ Tyršova okna</w:t>
      </w:r>
    </w:p>
    <w:p w14:paraId="6E0B2041" w14:textId="2C7B5BFB" w:rsidR="00D0167B" w:rsidRPr="00AC6CC3" w:rsidRDefault="00D0167B" w:rsidP="008D1124">
      <w:pPr>
        <w:spacing w:after="0"/>
        <w:rPr>
          <w:rFonts w:eastAsia="Calibri" w:cs="Arial"/>
          <w:highlight w:val="cyan"/>
        </w:rPr>
      </w:pPr>
    </w:p>
    <w:p w14:paraId="0375F4F2" w14:textId="77777777" w:rsidR="008D1124" w:rsidRPr="000B195B" w:rsidRDefault="008D1124" w:rsidP="008D1124">
      <w:pPr>
        <w:spacing w:after="0"/>
        <w:jc w:val="both"/>
        <w:rPr>
          <w:rFonts w:eastAsia="Calibri" w:cs="Arial"/>
        </w:rPr>
      </w:pPr>
      <w:r w:rsidRPr="000B195B">
        <w:rPr>
          <w:rFonts w:eastAsia="Calibri" w:cs="Arial"/>
        </w:rPr>
        <w:t xml:space="preserve">V případě, že účastník zvolí způsob poskytnutí jistoty ve formě složení peněžní částky podle bodu a), </w:t>
      </w:r>
      <w:r w:rsidRPr="000B195B">
        <w:rPr>
          <w:rFonts w:eastAsia="Calibri" w:cs="Arial"/>
          <w:b/>
          <w:bCs/>
        </w:rPr>
        <w:t>uvede v nabídce identifikační údaje pro bankovní účet</w:t>
      </w:r>
      <w:r w:rsidRPr="000B195B">
        <w:rPr>
          <w:rFonts w:eastAsia="Calibri" w:cs="Arial"/>
        </w:rPr>
        <w:t>, na který požaduje provést uvolnění jistoty.</w:t>
      </w:r>
    </w:p>
    <w:p w14:paraId="5F429817" w14:textId="77777777" w:rsidR="008D1124" w:rsidRPr="000B195B" w:rsidRDefault="008D1124" w:rsidP="008D1124">
      <w:pPr>
        <w:spacing w:after="0"/>
        <w:jc w:val="both"/>
        <w:rPr>
          <w:rFonts w:eastAsia="Calibri" w:cs="Arial"/>
        </w:rPr>
      </w:pPr>
    </w:p>
    <w:p w14:paraId="69AEEDB7" w14:textId="77777777" w:rsidR="000C66A6" w:rsidRPr="000B195B" w:rsidRDefault="000C66A6" w:rsidP="000C66A6">
      <w:pPr>
        <w:suppressAutoHyphens/>
        <w:spacing w:after="0"/>
        <w:jc w:val="both"/>
        <w:rPr>
          <w:rFonts w:eastAsia="Calibri" w:cs="Arial"/>
        </w:rPr>
      </w:pPr>
      <w:r w:rsidRPr="000B195B">
        <w:rPr>
          <w:rFonts w:eastAsia="Calibri" w:cs="Arial"/>
        </w:rPr>
        <w:t xml:space="preserve">V případě, že účastník poskytne jistotu formou bankovní záruky nebo pojištění záruky, doručí ve </w:t>
      </w:r>
      <w:r w:rsidRPr="000B195B">
        <w:rPr>
          <w:rFonts w:eastAsia="Calibri" w:cs="Arial"/>
          <w:b/>
        </w:rPr>
        <w:t>lhůtě pro podání nabídek</w:t>
      </w:r>
      <w:r w:rsidRPr="000B195B">
        <w:rPr>
          <w:rFonts w:eastAsia="Calibri" w:cs="Arial"/>
        </w:rPr>
        <w:t xml:space="preserve"> doklad banky nebo pojišťovny prokazujícího povinnost banky nebo pojišťovny vyplatit zadavateli jistotu. Doklad musí být doručen </w:t>
      </w:r>
      <w:r w:rsidRPr="000B195B">
        <w:rPr>
          <w:rFonts w:eastAsia="Calibri" w:cs="Arial"/>
          <w:b/>
        </w:rPr>
        <w:t>elektronicky přes elektronický nástroj E-ZAK</w:t>
      </w:r>
      <w:r w:rsidRPr="000B195B">
        <w:rPr>
          <w:rFonts w:eastAsia="Calibri" w:cs="Arial"/>
        </w:rPr>
        <w:t>.</w:t>
      </w:r>
    </w:p>
    <w:p w14:paraId="51808D8D" w14:textId="77777777" w:rsidR="008D1124" w:rsidRPr="004C41E7" w:rsidRDefault="008D1124" w:rsidP="009E727F">
      <w:pPr>
        <w:suppressAutoHyphens/>
        <w:autoSpaceDN w:val="0"/>
        <w:spacing w:after="0"/>
        <w:jc w:val="both"/>
        <w:textAlignment w:val="baseline"/>
        <w:rPr>
          <w:rFonts w:eastAsia="Times New Roman" w:cs="Arial"/>
          <w:kern w:val="3"/>
          <w:lang w:eastAsia="ar-SA"/>
        </w:rPr>
      </w:pPr>
    </w:p>
    <w:p w14:paraId="7DE7847D" w14:textId="77777777" w:rsidR="001451AF" w:rsidRPr="004C41E7" w:rsidRDefault="001451AF" w:rsidP="00201812">
      <w:pPr>
        <w:spacing w:after="0"/>
        <w:rPr>
          <w:rFonts w:cs="Arial"/>
        </w:rPr>
      </w:pPr>
    </w:p>
    <w:p w14:paraId="7DE78480" w14:textId="7F9E8A87" w:rsidR="00A44299" w:rsidRDefault="001451AF" w:rsidP="00E90CBA">
      <w:pPr>
        <w:pStyle w:val="Nadpis2"/>
        <w:spacing w:before="0" w:after="120"/>
        <w:ind w:left="578" w:hanging="578"/>
        <w:rPr>
          <w:rFonts w:cs="Arial"/>
        </w:rPr>
      </w:pPr>
      <w:r w:rsidRPr="004C41E7">
        <w:rPr>
          <w:rFonts w:cs="Arial"/>
        </w:rPr>
        <w:t>Zadávací lhůta</w:t>
      </w:r>
    </w:p>
    <w:p w14:paraId="7DE78481" w14:textId="77777777" w:rsidR="001451AF" w:rsidRPr="004C41E7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4C41E7">
        <w:rPr>
          <w:rFonts w:ascii="Verdana" w:hAnsi="Verdana" w:cs="Arial"/>
          <w:sz w:val="22"/>
          <w:szCs w:val="22"/>
        </w:rPr>
        <w:t>V souladu s § 4</w:t>
      </w:r>
      <w:r w:rsidR="0049094E" w:rsidRPr="004C41E7">
        <w:rPr>
          <w:rFonts w:ascii="Verdana" w:hAnsi="Verdana" w:cs="Arial"/>
          <w:sz w:val="22"/>
          <w:szCs w:val="22"/>
        </w:rPr>
        <w:t>0</w:t>
      </w:r>
      <w:r w:rsidRPr="004C41E7">
        <w:rPr>
          <w:rFonts w:ascii="Verdana" w:hAnsi="Verdana" w:cs="Arial"/>
          <w:sz w:val="22"/>
          <w:szCs w:val="22"/>
        </w:rPr>
        <w:t xml:space="preserve"> Zákona zadavatel stanovuje zadávací lhůtu (lhůtu, po kterou jsou </w:t>
      </w:r>
      <w:r w:rsidR="00642DD4" w:rsidRPr="004C41E7">
        <w:rPr>
          <w:rFonts w:ascii="Verdana" w:hAnsi="Verdana" w:cs="Arial"/>
          <w:sz w:val="22"/>
          <w:szCs w:val="22"/>
        </w:rPr>
        <w:t>účastníci řízení</w:t>
      </w:r>
      <w:r w:rsidRPr="004C41E7">
        <w:rPr>
          <w:rFonts w:ascii="Verdana" w:hAnsi="Verdana" w:cs="Arial"/>
          <w:sz w:val="22"/>
          <w:szCs w:val="22"/>
        </w:rPr>
        <w:t xml:space="preserve"> svými nabídkami vázáni).</w:t>
      </w:r>
    </w:p>
    <w:p w14:paraId="7DE78482" w14:textId="77777777" w:rsidR="001451AF" w:rsidRPr="004C41E7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83" w14:textId="6FD4987F" w:rsidR="001451AF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9B1282">
        <w:rPr>
          <w:rFonts w:ascii="Verdana" w:hAnsi="Verdana" w:cs="Arial"/>
          <w:sz w:val="22"/>
          <w:szCs w:val="22"/>
        </w:rPr>
        <w:t xml:space="preserve">Zadávací lhůta začíná běžet okamžikem skončení lhůty pro podání nabídek a činí </w:t>
      </w:r>
      <w:r w:rsidR="00AB1A63" w:rsidRPr="00AB1A63">
        <w:rPr>
          <w:rFonts w:ascii="Verdana" w:hAnsi="Verdana" w:cs="Arial"/>
          <w:b/>
          <w:sz w:val="22"/>
          <w:szCs w:val="22"/>
        </w:rPr>
        <w:t>3</w:t>
      </w:r>
      <w:r w:rsidR="00BC04D0" w:rsidRPr="00AB1A63">
        <w:rPr>
          <w:rFonts w:ascii="Verdana" w:hAnsi="Verdana" w:cs="Arial"/>
          <w:b/>
          <w:sz w:val="22"/>
          <w:szCs w:val="22"/>
        </w:rPr>
        <w:t> </w:t>
      </w:r>
      <w:r w:rsidR="004C1471" w:rsidRPr="00AB1A63">
        <w:rPr>
          <w:rFonts w:ascii="Verdana" w:hAnsi="Verdana" w:cs="Arial"/>
          <w:b/>
          <w:sz w:val="22"/>
          <w:szCs w:val="22"/>
        </w:rPr>
        <w:t>měsíce</w:t>
      </w:r>
      <w:r w:rsidRPr="00AB1A63">
        <w:rPr>
          <w:rFonts w:ascii="Verdana" w:hAnsi="Verdana" w:cs="Arial"/>
          <w:sz w:val="22"/>
          <w:szCs w:val="22"/>
        </w:rPr>
        <w:t>.</w:t>
      </w:r>
    </w:p>
    <w:p w14:paraId="25700B4F" w14:textId="77777777" w:rsidR="00CB2DE3" w:rsidRPr="004C41E7" w:rsidRDefault="00CB2DE3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55C70930" w14:textId="77777777" w:rsidR="0062765E" w:rsidRDefault="0062765E" w:rsidP="000E74EA">
      <w:pPr>
        <w:pStyle w:val="Nadpis2"/>
        <w:spacing w:after="120"/>
        <w:ind w:left="578" w:hanging="578"/>
      </w:pPr>
      <w:r>
        <w:t>Předložení dokladů vybraného dodavatele, je-li právnickou osobou</w:t>
      </w:r>
    </w:p>
    <w:p w14:paraId="4FB84F60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>U vybraného dodavatele, je-li českou právnickou osobou, zadavatel zjistí údaje o jeho skutečném majiteli podle zákona č. 37/2021 Sb., o evidenci skutečných majitelů, ve znění pozdějších předpisů (dále jen „zákon o evidenci skutečných majitelů“) z evidence skutečných majitelů podle téhož zákona (dále jen „evidence skutečných majitelů“).</w:t>
      </w:r>
    </w:p>
    <w:p w14:paraId="6CCA0704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</w:p>
    <w:p w14:paraId="1D7C08EF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 xml:space="preserve">Zjištěné údaje zadavatel uvede v dokumentaci o veřejné zakázce. Pro tyto účely umožní Ministerstvo spravedlnosti zadavateli dálkový přístup k údajům o skutečném majiteli podle zákona o evidenci skutečných majitelů; pro účely výkonu dozoru podle části třinácté hlavy II Zákona umožní takový přístup Ministerstvo spravedlnosti také Úřadu pro ochranu hospodářské soutěže. </w:t>
      </w:r>
    </w:p>
    <w:p w14:paraId="3A6F82A1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</w:p>
    <w:p w14:paraId="62F3311B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 xml:space="preserve">Vybraného dodavatele, je-li zahraniční právnickou osobou, zadavatel ve výzvě vyzve rovněž k předložení výpisu ze zahraniční evidence obdobné evidenci skutečných majitelů nebo, není-li takové evidence, ke sdělení identifikačních údajů všech osob, které jsou jeho skutečným majitelem, a k předložení dokladů, z nichž vyplývá vztah všech osob k dodavateli; těmito doklady jsou zejména: </w:t>
      </w:r>
    </w:p>
    <w:p w14:paraId="26AFB1C0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>1. výpis ze zahraniční evidence obdobné veřejnému rejstříku,</w:t>
      </w:r>
    </w:p>
    <w:p w14:paraId="3D42DD87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>2. seznam akcionářů,</w:t>
      </w:r>
    </w:p>
    <w:p w14:paraId="49396886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>3. rozhodnutí statutárního orgánu o vyplacení podílu na zisku,</w:t>
      </w:r>
    </w:p>
    <w:p w14:paraId="3A6BA669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>4. společenská smlouva, zakladatelská listina nebo stanovy.</w:t>
      </w:r>
    </w:p>
    <w:p w14:paraId="4EDBD9CB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</w:p>
    <w:p w14:paraId="0767589B" w14:textId="0928993A" w:rsidR="0062765E" w:rsidRPr="000E74EA" w:rsidRDefault="0062765E" w:rsidP="000E74EA">
      <w:pPr>
        <w:spacing w:after="0"/>
        <w:jc w:val="both"/>
        <w:rPr>
          <w:rFonts w:cs="Arial"/>
          <w:bCs/>
          <w:kern w:val="2"/>
          <w:lang w:eastAsia="ar-SA"/>
        </w:rPr>
      </w:pPr>
      <w:bookmarkStart w:id="7" w:name="_Hlk109818739"/>
      <w:r>
        <w:rPr>
          <w:rFonts w:cs="Arial"/>
          <w:bCs/>
          <w:kern w:val="2"/>
          <w:lang w:eastAsia="ar-SA"/>
        </w:rPr>
        <w:t xml:space="preserve">Zadavatel vyloučí vybraného dodavatele, je-li českou právnickou osobou, která má skutečného majitele, pokud nebylo možné zjistit údaje o jeho skutečném majiteli </w:t>
      </w:r>
      <w:r>
        <w:rPr>
          <w:rFonts w:cs="Arial"/>
          <w:bCs/>
          <w:kern w:val="2"/>
          <w:lang w:eastAsia="ar-SA"/>
        </w:rPr>
        <w:lastRenderedPageBreak/>
        <w:t>z evidence skutečných majitelů; k zápisu zpřístupněnému v evidenci skutečných majitelů po odeslání oznámení o vyloučení dodavatele se nepřihlíží.</w:t>
      </w:r>
      <w:bookmarkEnd w:id="7"/>
    </w:p>
    <w:p w14:paraId="22BEF3F3" w14:textId="77777777" w:rsidR="0062765E" w:rsidRDefault="0062765E" w:rsidP="000E74EA">
      <w:pPr>
        <w:pStyle w:val="Nadpis2"/>
        <w:tabs>
          <w:tab w:val="num" w:pos="0"/>
        </w:tabs>
        <w:suppressAutoHyphens/>
        <w:spacing w:before="360" w:after="120"/>
        <w:ind w:left="720" w:hanging="578"/>
      </w:pPr>
      <w:r>
        <w:t>Nařízení Rady (EU) 2022/576</w:t>
      </w:r>
    </w:p>
    <w:p w14:paraId="12A16940" w14:textId="77777777" w:rsidR="0062765E" w:rsidRDefault="0062765E" w:rsidP="0062765E">
      <w:pPr>
        <w:jc w:val="both"/>
      </w:pPr>
      <w:r>
        <w:t xml:space="preserve">Podle nařízení Rady (EU) 2022/576 ze dne 8. dubna 2022, kterým se mění nařízení (EU) č. 833/2014 o omezujících opatřeních vzhledem k činnostem Ruska destabilizujícím situaci na Ukrajině není možné zadat veřejnou zakázku </w:t>
      </w:r>
    </w:p>
    <w:p w14:paraId="554F8A06" w14:textId="77777777" w:rsidR="0062765E" w:rsidRDefault="0062765E" w:rsidP="0062765E">
      <w:pPr>
        <w:spacing w:after="0"/>
        <w:jc w:val="both"/>
      </w:pPr>
      <w:r>
        <w:t>a) jakémukoli ruskému státnímu příslušníkovi, fyzické či právnické osobě nebo subjektu či orgánu se sídlem v Rusku,</w:t>
      </w:r>
    </w:p>
    <w:p w14:paraId="676EF6D9" w14:textId="77777777" w:rsidR="0062765E" w:rsidRDefault="0062765E" w:rsidP="0062765E">
      <w:pPr>
        <w:spacing w:after="0"/>
        <w:jc w:val="both"/>
      </w:pPr>
      <w:r>
        <w:t>b) právnické osobě, subjektu nebo orgánu, které jsou z více než 50 % přímo či nepřímo vlastněny některým ze subjektů uvedených v písmeni a) tohoto odstavce, nebo</w:t>
      </w:r>
    </w:p>
    <w:p w14:paraId="2700C78A" w14:textId="77777777" w:rsidR="0062765E" w:rsidRDefault="0062765E" w:rsidP="0062765E">
      <w:pPr>
        <w:spacing w:after="120"/>
        <w:jc w:val="both"/>
      </w:pPr>
      <w:r>
        <w:t>c) fyzické nebo právnické osobě, subjektu nebo orgánu, které jednají jménem nebo na pokyn některého ze subjektů uvedených v písmeni a) nebo b) tohoto odstavce,</w:t>
      </w:r>
    </w:p>
    <w:p w14:paraId="399E15B4" w14:textId="1100B3B5" w:rsidR="0062765E" w:rsidRDefault="0062765E" w:rsidP="0062765E">
      <w:pPr>
        <w:jc w:val="both"/>
      </w:pPr>
      <w:r>
        <w:t>včetně poddodavatelů, dodavatelů nebo subjektů, jejichž způsobilost je využívána ve smyslu směrnic o zadávání veřejných zakázek, pokud představují více než 10 % hodnoty zakázky, nebo společně s nimi.</w:t>
      </w:r>
    </w:p>
    <w:p w14:paraId="6E796F11" w14:textId="3B780AE3" w:rsidR="00795CAA" w:rsidRPr="00795CAA" w:rsidRDefault="008603B5" w:rsidP="00767C36">
      <w:pPr>
        <w:keepNext/>
        <w:keepLines/>
        <w:numPr>
          <w:ilvl w:val="0"/>
          <w:numId w:val="1"/>
        </w:numPr>
        <w:spacing w:before="360" w:after="240"/>
        <w:ind w:left="431" w:hanging="431"/>
        <w:outlineLvl w:val="0"/>
        <w:rPr>
          <w:rFonts w:eastAsiaTheme="majorEastAsia" w:cs="Arial"/>
          <w:b/>
          <w:bCs/>
          <w:caps/>
          <w:sz w:val="28"/>
          <w:szCs w:val="28"/>
          <w:lang w:eastAsia="ar-SA"/>
        </w:rPr>
      </w:pPr>
      <w:r w:rsidRPr="004C41E7">
        <w:rPr>
          <w:rFonts w:eastAsiaTheme="majorEastAsia" w:cs="Arial"/>
          <w:b/>
          <w:bCs/>
          <w:caps/>
          <w:sz w:val="28"/>
          <w:szCs w:val="28"/>
          <w:lang w:eastAsia="ar-SA"/>
        </w:rPr>
        <w:t>Odůvodnění dodržení zásad sociálně a</w:t>
      </w:r>
      <w:r w:rsidR="00B80322">
        <w:rPr>
          <w:rFonts w:eastAsiaTheme="majorEastAsia" w:cs="Arial"/>
          <w:b/>
          <w:bCs/>
          <w:caps/>
          <w:sz w:val="28"/>
          <w:szCs w:val="28"/>
          <w:lang w:eastAsia="ar-SA"/>
        </w:rPr>
        <w:t> </w:t>
      </w:r>
      <w:r w:rsidRPr="004C41E7">
        <w:rPr>
          <w:rFonts w:eastAsiaTheme="majorEastAsia" w:cs="Arial"/>
          <w:b/>
          <w:bCs/>
          <w:caps/>
          <w:sz w:val="28"/>
          <w:szCs w:val="28"/>
          <w:lang w:eastAsia="ar-SA"/>
        </w:rPr>
        <w:t>environmentálně odpovědného zadávání a</w:t>
      </w:r>
      <w:r w:rsidR="00B80322">
        <w:rPr>
          <w:rFonts w:eastAsiaTheme="majorEastAsia" w:cs="Arial"/>
          <w:b/>
          <w:bCs/>
          <w:caps/>
          <w:sz w:val="28"/>
          <w:szCs w:val="28"/>
          <w:lang w:eastAsia="ar-SA"/>
        </w:rPr>
        <w:t> </w:t>
      </w:r>
      <w:r w:rsidRPr="004C41E7">
        <w:rPr>
          <w:rFonts w:eastAsiaTheme="majorEastAsia" w:cs="Arial"/>
          <w:b/>
          <w:bCs/>
          <w:caps/>
          <w:sz w:val="28"/>
          <w:szCs w:val="28"/>
          <w:lang w:eastAsia="ar-SA"/>
        </w:rPr>
        <w:t>inovací</w:t>
      </w:r>
    </w:p>
    <w:p w14:paraId="46F08BD3" w14:textId="4E2A09BC" w:rsidR="00795CAA" w:rsidRPr="004C41E7" w:rsidRDefault="00441B8D" w:rsidP="00767C36">
      <w:pPr>
        <w:spacing w:after="0"/>
        <w:jc w:val="both"/>
        <w:rPr>
          <w:rFonts w:cs="Arial"/>
          <w:lang w:eastAsia="ar-SA"/>
        </w:rPr>
      </w:pPr>
      <w:r w:rsidRPr="004C41E7">
        <w:rPr>
          <w:rFonts w:cs="Arial"/>
          <w:lang w:eastAsia="ar-SA"/>
        </w:rPr>
        <w:t>Požadavky na z</w:t>
      </w:r>
      <w:r w:rsidR="008D54F8" w:rsidRPr="004C41E7">
        <w:rPr>
          <w:rFonts w:cs="Arial"/>
          <w:lang w:eastAsia="ar-SA"/>
        </w:rPr>
        <w:t xml:space="preserve">ásady sociálně a environmentálně odpovědného zadávání Zadavatel zvažoval </w:t>
      </w:r>
      <w:r w:rsidRPr="004C41E7">
        <w:rPr>
          <w:rFonts w:cs="Arial"/>
          <w:lang w:eastAsia="ar-SA"/>
        </w:rPr>
        <w:t xml:space="preserve">již při tvorbě projektové </w:t>
      </w:r>
      <w:r w:rsidR="008456AB">
        <w:rPr>
          <w:rFonts w:cs="Arial"/>
          <w:lang w:eastAsia="ar-SA"/>
        </w:rPr>
        <w:t>dokumentace.</w:t>
      </w:r>
    </w:p>
    <w:p w14:paraId="2C2C3584" w14:textId="1AFC8EDA" w:rsidR="00795CAA" w:rsidRPr="004C13D9" w:rsidRDefault="008603B5" w:rsidP="00767C36">
      <w:pPr>
        <w:keepNext/>
        <w:keepLines/>
        <w:numPr>
          <w:ilvl w:val="1"/>
          <w:numId w:val="1"/>
        </w:numPr>
        <w:spacing w:before="360" w:after="120"/>
        <w:ind w:left="1712" w:hanging="578"/>
        <w:outlineLvl w:val="1"/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</w:pPr>
      <w:r w:rsidRPr="004C13D9"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  <w:t>Sociálně odpovědné zadávání</w:t>
      </w:r>
    </w:p>
    <w:p w14:paraId="2969C080" w14:textId="77777777" w:rsidR="004C13D9" w:rsidRPr="004C13D9" w:rsidRDefault="004C13D9" w:rsidP="00891FFC">
      <w:pPr>
        <w:spacing w:after="0"/>
        <w:jc w:val="both"/>
        <w:rPr>
          <w:rFonts w:cs="Arial"/>
          <w:lang w:eastAsia="ar-SA"/>
        </w:rPr>
      </w:pPr>
    </w:p>
    <w:p w14:paraId="7FC69EEC" w14:textId="5112D885" w:rsidR="004C13D9" w:rsidRPr="004C13D9" w:rsidRDefault="004C13D9" w:rsidP="004C13D9">
      <w:pPr>
        <w:spacing w:after="0"/>
        <w:jc w:val="both"/>
        <w:rPr>
          <w:rFonts w:cs="Arial"/>
          <w:lang w:eastAsia="ar-SA"/>
        </w:rPr>
      </w:pPr>
      <w:r w:rsidRPr="004C13D9">
        <w:rPr>
          <w:rFonts w:cs="Arial"/>
          <w:lang w:eastAsia="ar-SA"/>
        </w:rPr>
        <w:t>Dodavatel bude při realizaci zakázky důsledně dodržovat ustanovení zákona č. 309/2006 Sb., ve znění pozdějších předpisů, a souvisejících právních a technických předpisů, tak aby byla zajištěna bezpečnost práce nejen pracovníků dodavatele, ale i zaměstnanců školy, žáků a dalších osob pohybujících se v objektu. Zadavatel klade důraz na organizaci prací s ohledem na provoz školského zařízení. Stavební činnosti musí být prováděny tak, aby bylo minimalizováno riziko ohrožení žáků a zaměstnanců školy a aby byl co nejméně narušen běžný chod výuky.</w:t>
      </w:r>
    </w:p>
    <w:p w14:paraId="0E33E198" w14:textId="77777777" w:rsidR="004C13D9" w:rsidRPr="004C13D9" w:rsidRDefault="004C13D9" w:rsidP="004C13D9">
      <w:pPr>
        <w:spacing w:after="0"/>
        <w:jc w:val="both"/>
        <w:rPr>
          <w:rFonts w:cs="Arial"/>
          <w:lang w:eastAsia="ar-SA"/>
        </w:rPr>
      </w:pPr>
    </w:p>
    <w:p w14:paraId="01CBB242" w14:textId="77777777" w:rsidR="004C13D9" w:rsidRPr="004C13D9" w:rsidRDefault="004C13D9" w:rsidP="004C13D9">
      <w:pPr>
        <w:spacing w:after="0"/>
        <w:jc w:val="both"/>
        <w:rPr>
          <w:rFonts w:cs="Arial"/>
          <w:lang w:eastAsia="ar-SA"/>
        </w:rPr>
      </w:pPr>
      <w:r w:rsidRPr="004C13D9">
        <w:rPr>
          <w:rFonts w:cs="Arial"/>
          <w:lang w:eastAsia="ar-SA"/>
        </w:rPr>
        <w:t>Za samozřejmost zadavatel považuje dodržování podmínek legálního zaměstnávání. Dodavatel zajistí všem pracovníkům podílejícím se na realizaci zakázky férové a důstojné pracovní podmínky, odpovídající mzdové ohodnocení a bezpečné pracovní prostředí.</w:t>
      </w:r>
    </w:p>
    <w:p w14:paraId="0D22234C" w14:textId="77777777" w:rsidR="004C13D9" w:rsidRPr="004C13D9" w:rsidRDefault="004C13D9" w:rsidP="004C13D9">
      <w:pPr>
        <w:spacing w:after="0"/>
        <w:jc w:val="both"/>
        <w:rPr>
          <w:rFonts w:cs="Arial"/>
          <w:lang w:eastAsia="ar-SA"/>
        </w:rPr>
      </w:pPr>
    </w:p>
    <w:p w14:paraId="7E823E74" w14:textId="0B120780" w:rsidR="004C13D9" w:rsidRPr="004C13D9" w:rsidRDefault="004C13D9" w:rsidP="004C13D9">
      <w:pPr>
        <w:spacing w:after="0"/>
        <w:jc w:val="both"/>
        <w:rPr>
          <w:rFonts w:cs="Arial"/>
          <w:lang w:eastAsia="ar-SA"/>
        </w:rPr>
      </w:pPr>
      <w:r w:rsidRPr="004C13D9">
        <w:rPr>
          <w:rFonts w:cs="Arial"/>
          <w:lang w:eastAsia="ar-SA"/>
        </w:rPr>
        <w:t>Stejně tak Zadavatel vyžaduje, aby dodavatel řádně a včas plnil své finanční závazky vůči všem svým poddodavatelům.</w:t>
      </w:r>
    </w:p>
    <w:p w14:paraId="0DF6A04E" w14:textId="77777777" w:rsidR="004C13D9" w:rsidRDefault="004C13D9" w:rsidP="00891FFC">
      <w:pPr>
        <w:spacing w:after="0"/>
        <w:jc w:val="both"/>
        <w:rPr>
          <w:rFonts w:cs="Arial"/>
          <w:highlight w:val="yellow"/>
          <w:lang w:eastAsia="ar-SA"/>
        </w:rPr>
      </w:pPr>
    </w:p>
    <w:p w14:paraId="311AD2B5" w14:textId="77777777" w:rsidR="004C13D9" w:rsidRDefault="004C13D9" w:rsidP="00891FFC">
      <w:pPr>
        <w:spacing w:after="0"/>
        <w:jc w:val="both"/>
        <w:rPr>
          <w:rFonts w:cs="Arial"/>
          <w:highlight w:val="yellow"/>
          <w:lang w:eastAsia="ar-SA"/>
        </w:rPr>
      </w:pPr>
    </w:p>
    <w:p w14:paraId="03E34598" w14:textId="5B69F106" w:rsidR="008456AB" w:rsidRPr="00735575" w:rsidRDefault="008603B5" w:rsidP="0057772E">
      <w:pPr>
        <w:keepNext/>
        <w:keepLines/>
        <w:numPr>
          <w:ilvl w:val="1"/>
          <w:numId w:val="1"/>
        </w:numPr>
        <w:spacing w:before="360" w:after="120"/>
        <w:ind w:left="1712" w:hanging="578"/>
        <w:outlineLvl w:val="1"/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</w:pPr>
      <w:r w:rsidRPr="00735575"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  <w:t>Environmentálně odpovědné zadáván</w:t>
      </w:r>
      <w:r w:rsidR="00D768CD" w:rsidRPr="00735575"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  <w:t>í</w:t>
      </w:r>
    </w:p>
    <w:p w14:paraId="32518F73" w14:textId="77777777" w:rsidR="004C13D9" w:rsidRPr="00735575" w:rsidRDefault="004C13D9" w:rsidP="004E4EC5">
      <w:pPr>
        <w:spacing w:after="120"/>
        <w:jc w:val="both"/>
        <w:rPr>
          <w:rFonts w:cs="Arial"/>
          <w:lang w:eastAsia="ar-SA"/>
        </w:rPr>
      </w:pPr>
    </w:p>
    <w:p w14:paraId="3FA9A7CE" w14:textId="77777777" w:rsidR="004C13D9" w:rsidRPr="004C13D9" w:rsidRDefault="004C13D9" w:rsidP="004C13D9">
      <w:pPr>
        <w:spacing w:after="120"/>
        <w:jc w:val="both"/>
        <w:rPr>
          <w:rFonts w:cs="Arial"/>
          <w:lang w:eastAsia="ar-SA"/>
        </w:rPr>
      </w:pPr>
      <w:r w:rsidRPr="004C13D9">
        <w:rPr>
          <w:rFonts w:cs="Arial"/>
          <w:lang w:eastAsia="ar-SA"/>
        </w:rPr>
        <w:lastRenderedPageBreak/>
        <w:t>Předmětem veřejné zakázky je výměna oken na objektu základní školy, přičemž tato úprava přispívá ke snížení energetické náročnosti budovy a zlepšení tepelně technických vlastností objektu.</w:t>
      </w:r>
    </w:p>
    <w:p w14:paraId="6A975FA0" w14:textId="77777777" w:rsidR="004C13D9" w:rsidRPr="004C13D9" w:rsidRDefault="004C13D9" w:rsidP="004C13D9">
      <w:pPr>
        <w:spacing w:after="120"/>
        <w:jc w:val="both"/>
        <w:rPr>
          <w:rFonts w:cs="Arial"/>
          <w:lang w:eastAsia="ar-SA"/>
        </w:rPr>
      </w:pPr>
      <w:r w:rsidRPr="004C13D9">
        <w:rPr>
          <w:rFonts w:cs="Arial"/>
          <w:lang w:eastAsia="ar-SA"/>
        </w:rPr>
        <w:t>Zadavatel požaduje, aby dodavatel při realizaci prací minimalizoval negativní dopady na životní prostředí, zejména z hlediska prašnosti, hluku a produkce odpadů. Práce musí být organizovány tak, aby nedocházelo k nadměrnému zatěžování okolí, s ohledem na provoz školy a okolní zástavbu.</w:t>
      </w:r>
    </w:p>
    <w:p w14:paraId="4C3C7C81" w14:textId="77777777" w:rsidR="004C13D9" w:rsidRPr="004C13D9" w:rsidRDefault="004C13D9" w:rsidP="004C13D9">
      <w:pPr>
        <w:spacing w:after="120"/>
        <w:jc w:val="both"/>
        <w:rPr>
          <w:rFonts w:cs="Arial"/>
          <w:lang w:eastAsia="ar-SA"/>
        </w:rPr>
      </w:pPr>
      <w:r w:rsidRPr="004C13D9">
        <w:rPr>
          <w:rFonts w:cs="Arial"/>
          <w:lang w:eastAsia="ar-SA"/>
        </w:rPr>
        <w:t>V maximální možné míře bude využíváno šetrné pracovní vybavení a postupy. Dodavatel zajistí, aby používané prostředky byly v dobrém technickém stavu a nezpůsobovaly znečištění okolí.</w:t>
      </w:r>
    </w:p>
    <w:p w14:paraId="2C5DA985" w14:textId="08EBCCD1" w:rsidR="004C13D9" w:rsidRPr="00735575" w:rsidRDefault="004C13D9" w:rsidP="004C13D9">
      <w:pPr>
        <w:spacing w:after="120"/>
        <w:jc w:val="both"/>
        <w:rPr>
          <w:rFonts w:cs="Arial"/>
          <w:lang w:eastAsia="ar-SA"/>
        </w:rPr>
      </w:pPr>
      <w:r w:rsidRPr="004C13D9">
        <w:rPr>
          <w:rFonts w:cs="Arial"/>
          <w:lang w:eastAsia="ar-SA"/>
        </w:rPr>
        <w:t xml:space="preserve">Při realizaci nesmí dojít ke znečištění </w:t>
      </w:r>
      <w:r w:rsidRPr="00735575">
        <w:rPr>
          <w:rFonts w:cs="Arial"/>
          <w:lang w:eastAsia="ar-SA"/>
        </w:rPr>
        <w:t xml:space="preserve">okolí stavby, zejména </w:t>
      </w:r>
      <w:r w:rsidRPr="004C13D9">
        <w:rPr>
          <w:rFonts w:cs="Arial"/>
          <w:lang w:eastAsia="ar-SA"/>
        </w:rPr>
        <w:t>komunikací</w:t>
      </w:r>
      <w:r w:rsidRPr="00735575">
        <w:rPr>
          <w:rFonts w:cs="Arial"/>
          <w:lang w:eastAsia="ar-SA"/>
        </w:rPr>
        <w:t xml:space="preserve"> a přilehlých ploch. Případné znečištění bude průběžně odstraňováno. Dodavatel přijme opatření ke snížení prašnosti vznikající při demontáži oken a souvisejících stavebních pracích.</w:t>
      </w:r>
    </w:p>
    <w:p w14:paraId="203D2597" w14:textId="77777777" w:rsidR="004C13D9" w:rsidRPr="004C13D9" w:rsidRDefault="004C13D9" w:rsidP="004C13D9">
      <w:pPr>
        <w:spacing w:after="120"/>
        <w:jc w:val="both"/>
        <w:rPr>
          <w:rFonts w:cs="Arial"/>
          <w:lang w:eastAsia="ar-SA"/>
        </w:rPr>
      </w:pPr>
      <w:r w:rsidRPr="004C13D9">
        <w:rPr>
          <w:rFonts w:cs="Arial"/>
          <w:lang w:eastAsia="ar-SA"/>
        </w:rPr>
        <w:t>Používané materiály a pracovní postupy nesmí ohrozit kvalitu půdy ani vod, přičemž bude dbáno na bezpečné nakládání s chemickými látkami (např. montážní pěny, tmely apod.)</w:t>
      </w:r>
    </w:p>
    <w:p w14:paraId="427F6B08" w14:textId="77777777" w:rsidR="004C13D9" w:rsidRPr="004C13D9" w:rsidRDefault="004C13D9" w:rsidP="004C13D9">
      <w:pPr>
        <w:spacing w:after="120"/>
        <w:jc w:val="both"/>
        <w:rPr>
          <w:rFonts w:cs="Arial"/>
          <w:lang w:eastAsia="ar-SA"/>
        </w:rPr>
      </w:pPr>
      <w:r w:rsidRPr="004C13D9">
        <w:rPr>
          <w:rFonts w:cs="Arial"/>
          <w:lang w:eastAsia="ar-SA"/>
        </w:rPr>
        <w:t>Odpady vzniklé při výměně oken budou tříděny podle jednotlivých druhů (např. sklo, dřevo, kov, plast) a likvidovány v souladu se zákonem č. 541/2020 Sb., o odpadech. V maximální míře bude podporována jejich recyklace.</w:t>
      </w:r>
    </w:p>
    <w:p w14:paraId="2D39DC03" w14:textId="77777777" w:rsidR="004C13D9" w:rsidRPr="004C13D9" w:rsidRDefault="004C13D9" w:rsidP="004C13D9">
      <w:pPr>
        <w:spacing w:after="120"/>
        <w:jc w:val="both"/>
        <w:rPr>
          <w:rFonts w:cs="Arial"/>
          <w:lang w:eastAsia="ar-SA"/>
        </w:rPr>
      </w:pPr>
      <w:r w:rsidRPr="004C13D9">
        <w:rPr>
          <w:rFonts w:cs="Arial"/>
          <w:lang w:eastAsia="ar-SA"/>
        </w:rPr>
        <w:t>Navržená výměna oken má pozitivní dopad na životní prostředí z dlouhodobého hlediska díky snížení tepelných ztrát a energetické náročnosti budovy.</w:t>
      </w:r>
    </w:p>
    <w:p w14:paraId="56BDDC35" w14:textId="77777777" w:rsidR="004C13D9" w:rsidRDefault="004C13D9" w:rsidP="004E4EC5">
      <w:pPr>
        <w:spacing w:after="120"/>
        <w:jc w:val="both"/>
        <w:rPr>
          <w:rFonts w:cs="Arial"/>
          <w:highlight w:val="yellow"/>
          <w:lang w:eastAsia="ar-SA"/>
        </w:rPr>
      </w:pPr>
    </w:p>
    <w:p w14:paraId="6B6D589D" w14:textId="7974F56A" w:rsidR="00B80322" w:rsidRPr="00735575" w:rsidRDefault="008603B5" w:rsidP="003E42E6">
      <w:pPr>
        <w:keepNext/>
        <w:keepLines/>
        <w:numPr>
          <w:ilvl w:val="1"/>
          <w:numId w:val="1"/>
        </w:numPr>
        <w:spacing w:before="360" w:after="120"/>
        <w:ind w:left="1712" w:hanging="578"/>
        <w:outlineLvl w:val="1"/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</w:pPr>
      <w:r w:rsidRPr="00735575"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  <w:t>Inovace</w:t>
      </w:r>
    </w:p>
    <w:p w14:paraId="2E0808F7" w14:textId="77777777" w:rsidR="00735575" w:rsidRPr="00735575" w:rsidRDefault="00735575" w:rsidP="006E304F">
      <w:pPr>
        <w:spacing w:after="0"/>
        <w:jc w:val="both"/>
        <w:rPr>
          <w:rFonts w:cs="Arial"/>
          <w:lang w:eastAsia="ar-SA"/>
        </w:rPr>
      </w:pPr>
    </w:p>
    <w:p w14:paraId="1A1715DB" w14:textId="77777777" w:rsidR="00735575" w:rsidRPr="00735575" w:rsidRDefault="00735575" w:rsidP="00735575">
      <w:pPr>
        <w:spacing w:after="0"/>
        <w:jc w:val="both"/>
        <w:rPr>
          <w:rFonts w:cs="Arial"/>
          <w:lang w:eastAsia="ar-SA"/>
        </w:rPr>
      </w:pPr>
      <w:r w:rsidRPr="00735575">
        <w:rPr>
          <w:rFonts w:cs="Arial"/>
          <w:lang w:eastAsia="ar-SA"/>
        </w:rPr>
        <w:t>Cílem projektu je zlepšení technického stavu objektu základní školy prostřednictvím výměny stávajících oken, a tím zvýšení komfortu užívání budovy a snížení její energetické náročnosti.</w:t>
      </w:r>
    </w:p>
    <w:p w14:paraId="49B0D305" w14:textId="77777777" w:rsidR="00735575" w:rsidRPr="00735575" w:rsidRDefault="00735575" w:rsidP="00735575">
      <w:pPr>
        <w:spacing w:after="0"/>
        <w:jc w:val="both"/>
        <w:rPr>
          <w:rFonts w:cs="Arial"/>
          <w:lang w:eastAsia="ar-SA"/>
        </w:rPr>
      </w:pPr>
    </w:p>
    <w:p w14:paraId="02AE2165" w14:textId="77777777" w:rsidR="00735575" w:rsidRPr="00735575" w:rsidRDefault="00735575" w:rsidP="00735575">
      <w:pPr>
        <w:spacing w:after="0"/>
        <w:jc w:val="both"/>
        <w:rPr>
          <w:rFonts w:cs="Arial"/>
          <w:lang w:eastAsia="ar-SA"/>
        </w:rPr>
      </w:pPr>
      <w:r w:rsidRPr="00735575">
        <w:rPr>
          <w:rFonts w:cs="Arial"/>
          <w:lang w:eastAsia="ar-SA"/>
        </w:rPr>
        <w:t>Navržené řešení využívá moderní výplně otvorů s izolačním dvojsklem, které odpovídají současným technickým požadavkům na tepelně technické vlastnosti staveb.</w:t>
      </w:r>
    </w:p>
    <w:p w14:paraId="4949749E" w14:textId="77777777" w:rsidR="00735575" w:rsidRPr="00735575" w:rsidRDefault="00735575" w:rsidP="00735575">
      <w:pPr>
        <w:spacing w:after="0"/>
        <w:jc w:val="both"/>
        <w:rPr>
          <w:rFonts w:cs="Arial"/>
          <w:lang w:eastAsia="ar-SA"/>
        </w:rPr>
      </w:pPr>
    </w:p>
    <w:p w14:paraId="6D43C0F5" w14:textId="77777777" w:rsidR="00735575" w:rsidRPr="00735575" w:rsidRDefault="00735575" w:rsidP="00735575">
      <w:pPr>
        <w:spacing w:after="0"/>
        <w:jc w:val="both"/>
        <w:rPr>
          <w:rFonts w:cs="Arial"/>
          <w:lang w:eastAsia="ar-SA"/>
        </w:rPr>
      </w:pPr>
      <w:r w:rsidRPr="00735575">
        <w:rPr>
          <w:rFonts w:cs="Arial"/>
          <w:lang w:eastAsia="ar-SA"/>
        </w:rPr>
        <w:t>Projekt zohledňuje požadavky na zachování architektonického charakteru objektu, který je kulturní památkou, a kombinuje tak moderní technické řešení s respektem k původnímu vzhledu stavby.</w:t>
      </w:r>
    </w:p>
    <w:p w14:paraId="32762EB3" w14:textId="77777777" w:rsidR="00735575" w:rsidRPr="00735575" w:rsidRDefault="00735575" w:rsidP="00735575">
      <w:pPr>
        <w:spacing w:after="0"/>
        <w:jc w:val="both"/>
        <w:rPr>
          <w:rFonts w:cs="Arial"/>
          <w:lang w:eastAsia="ar-SA"/>
        </w:rPr>
      </w:pPr>
    </w:p>
    <w:p w14:paraId="5B4E69B8" w14:textId="77777777" w:rsidR="00735575" w:rsidRPr="00735575" w:rsidRDefault="00735575" w:rsidP="00735575">
      <w:pPr>
        <w:spacing w:after="0"/>
        <w:jc w:val="both"/>
        <w:rPr>
          <w:rFonts w:cs="Arial"/>
          <w:lang w:eastAsia="ar-SA"/>
        </w:rPr>
      </w:pPr>
      <w:r w:rsidRPr="00735575">
        <w:rPr>
          <w:rFonts w:cs="Arial"/>
          <w:lang w:eastAsia="ar-SA"/>
        </w:rPr>
        <w:t>Zadavatel se domnívá, že navržené řešení představuje optimální kombinaci technické kvality, ekonomické efektivity a dlouhodobé udržitelnosti. Důraz je kladen především na funkčnost, spolehlivost a snížení provozních nákladů budovy.</w:t>
      </w:r>
    </w:p>
    <w:p w14:paraId="74E149FF" w14:textId="77777777" w:rsidR="00581DE6" w:rsidRPr="00E14CD6" w:rsidRDefault="00581DE6" w:rsidP="006E304F">
      <w:pPr>
        <w:spacing w:after="0"/>
        <w:jc w:val="both"/>
        <w:rPr>
          <w:rFonts w:cs="Arial"/>
          <w:highlight w:val="yellow"/>
          <w:u w:val="single"/>
          <w:lang w:eastAsia="ar-SA"/>
        </w:rPr>
      </w:pPr>
    </w:p>
    <w:p w14:paraId="25469115" w14:textId="77777777" w:rsidR="000E74EA" w:rsidRPr="00BA05ED" w:rsidRDefault="000E74EA" w:rsidP="006E304F">
      <w:pPr>
        <w:spacing w:after="0"/>
        <w:jc w:val="both"/>
        <w:rPr>
          <w:rFonts w:cs="Arial"/>
          <w:lang w:eastAsia="ar-SA"/>
        </w:rPr>
      </w:pPr>
    </w:p>
    <w:p w14:paraId="2B6B22C3" w14:textId="6C2E62D5" w:rsidR="006E304F" w:rsidRPr="00BA05ED" w:rsidRDefault="006E304F" w:rsidP="000E74EA">
      <w:pPr>
        <w:pStyle w:val="Nadpis1"/>
        <w:spacing w:before="0"/>
        <w:rPr>
          <w:rFonts w:eastAsia="Times New Roman" w:cs="Arial"/>
          <w:caps/>
        </w:rPr>
      </w:pPr>
      <w:r w:rsidRPr="00BA05ED">
        <w:rPr>
          <w:rFonts w:eastAsia="Times New Roman" w:cs="Arial"/>
          <w:caps/>
        </w:rPr>
        <w:t>Přílohy</w:t>
      </w:r>
    </w:p>
    <w:p w14:paraId="03AF46F2" w14:textId="2C6A56F4" w:rsidR="00497274" w:rsidRPr="00BA05ED" w:rsidRDefault="006E304F" w:rsidP="00E3604C">
      <w:pPr>
        <w:spacing w:after="60"/>
        <w:ind w:left="2124" w:hanging="2124"/>
        <w:jc w:val="both"/>
        <w:rPr>
          <w:rFonts w:eastAsia="Times New Roman" w:cs="Arial"/>
        </w:rPr>
      </w:pPr>
      <w:r w:rsidRPr="00BA05ED">
        <w:rPr>
          <w:rFonts w:eastAsia="Times New Roman" w:cs="Arial"/>
          <w:b/>
          <w:bCs/>
        </w:rPr>
        <w:t>Příloha č. 1</w:t>
      </w:r>
      <w:r w:rsidR="007475FC" w:rsidRPr="00BA05ED">
        <w:rPr>
          <w:rFonts w:eastAsia="Times New Roman" w:cs="Arial"/>
        </w:rPr>
        <w:t>:</w:t>
      </w:r>
      <w:r w:rsidR="007475FC" w:rsidRPr="00BA05ED">
        <w:rPr>
          <w:rFonts w:eastAsia="Times New Roman" w:cs="Arial"/>
        </w:rPr>
        <w:tab/>
      </w:r>
      <w:r w:rsidRPr="00BA05ED">
        <w:rPr>
          <w:rFonts w:eastAsia="Times New Roman" w:cs="Arial"/>
        </w:rPr>
        <w:t xml:space="preserve">Technické podmínky – Projektová dokumentace </w:t>
      </w:r>
    </w:p>
    <w:p w14:paraId="2EA725F5" w14:textId="495CAE59" w:rsidR="00695567" w:rsidRPr="00713C09" w:rsidRDefault="006E304F" w:rsidP="00EC54B3">
      <w:pPr>
        <w:spacing w:after="60"/>
        <w:ind w:left="2124" w:hanging="2124"/>
        <w:jc w:val="both"/>
        <w:rPr>
          <w:rFonts w:eastAsia="Times New Roman" w:cs="Arial"/>
        </w:rPr>
      </w:pPr>
      <w:r w:rsidRPr="005A4961">
        <w:rPr>
          <w:rFonts w:eastAsia="Times New Roman" w:cs="Arial"/>
          <w:b/>
          <w:bCs/>
        </w:rPr>
        <w:t>Příloha č.</w:t>
      </w:r>
      <w:r w:rsidR="00FF7F65" w:rsidRPr="005A4961">
        <w:rPr>
          <w:rFonts w:eastAsia="Times New Roman" w:cs="Arial"/>
          <w:b/>
          <w:bCs/>
        </w:rPr>
        <w:t xml:space="preserve"> </w:t>
      </w:r>
      <w:r w:rsidRPr="005A4961">
        <w:rPr>
          <w:rFonts w:eastAsia="Times New Roman" w:cs="Arial"/>
          <w:b/>
          <w:bCs/>
        </w:rPr>
        <w:t>2</w:t>
      </w:r>
      <w:r w:rsidR="007475FC" w:rsidRPr="005A4961">
        <w:rPr>
          <w:rFonts w:eastAsia="Times New Roman" w:cs="Arial"/>
          <w:b/>
          <w:bCs/>
        </w:rPr>
        <w:t>:</w:t>
      </w:r>
      <w:r w:rsidR="007475FC" w:rsidRPr="00713C09">
        <w:rPr>
          <w:rFonts w:eastAsia="Times New Roman" w:cs="Arial"/>
        </w:rPr>
        <w:tab/>
      </w:r>
      <w:r w:rsidR="005A4961">
        <w:rPr>
          <w:rFonts w:eastAsia="Times New Roman" w:cs="Arial"/>
        </w:rPr>
        <w:t>S</w:t>
      </w:r>
      <w:r w:rsidR="005A4961" w:rsidRPr="005A4961">
        <w:rPr>
          <w:rFonts w:eastAsia="Times New Roman" w:cs="Arial"/>
        </w:rPr>
        <w:t>oupis prací, dodávek a služeb s výkaz</w:t>
      </w:r>
      <w:r w:rsidR="005A4961">
        <w:rPr>
          <w:rFonts w:eastAsia="Times New Roman" w:cs="Arial"/>
        </w:rPr>
        <w:t>em</w:t>
      </w:r>
      <w:r w:rsidR="005A4961" w:rsidRPr="005A4961">
        <w:rPr>
          <w:rFonts w:eastAsia="Times New Roman" w:cs="Arial"/>
        </w:rPr>
        <w:t xml:space="preserve"> výměr</w:t>
      </w:r>
    </w:p>
    <w:p w14:paraId="0FBFDCE7" w14:textId="2734F5B5" w:rsidR="006E304F" w:rsidRPr="00BA05ED" w:rsidRDefault="00695567" w:rsidP="00E3604C">
      <w:pPr>
        <w:spacing w:after="60"/>
        <w:ind w:left="2124" w:hanging="2124"/>
        <w:jc w:val="both"/>
        <w:rPr>
          <w:rFonts w:eastAsia="Times New Roman" w:cs="Arial"/>
          <w:b/>
          <w:bCs/>
        </w:rPr>
      </w:pPr>
      <w:r w:rsidRPr="00BA05ED">
        <w:rPr>
          <w:rFonts w:eastAsia="Times New Roman" w:cs="Arial"/>
          <w:b/>
          <w:bCs/>
        </w:rPr>
        <w:t xml:space="preserve">Příloha č. </w:t>
      </w:r>
      <w:r w:rsidR="00EC54B3" w:rsidRPr="00BA05ED">
        <w:rPr>
          <w:rFonts w:eastAsia="Times New Roman" w:cs="Arial"/>
          <w:b/>
          <w:bCs/>
        </w:rPr>
        <w:t>3</w:t>
      </w:r>
      <w:r w:rsidRPr="00BA05ED">
        <w:rPr>
          <w:rFonts w:eastAsia="Times New Roman" w:cs="Arial"/>
          <w:b/>
          <w:bCs/>
        </w:rPr>
        <w:t>:</w:t>
      </w:r>
      <w:r w:rsidRPr="00BA05ED">
        <w:rPr>
          <w:rFonts w:eastAsia="Times New Roman" w:cs="Arial"/>
          <w:b/>
          <w:bCs/>
        </w:rPr>
        <w:tab/>
      </w:r>
      <w:r w:rsidR="006E304F" w:rsidRPr="00BA05ED">
        <w:rPr>
          <w:rFonts w:eastAsia="Times New Roman" w:cs="Arial"/>
        </w:rPr>
        <w:t xml:space="preserve">Obchodní podmínky (návrh Smlouvy o dílo) </w:t>
      </w:r>
    </w:p>
    <w:p w14:paraId="28E097AD" w14:textId="35C2E204" w:rsidR="006E304F" w:rsidRPr="004C41E7" w:rsidRDefault="00085EAF" w:rsidP="00E3604C">
      <w:pPr>
        <w:spacing w:after="60"/>
        <w:jc w:val="both"/>
        <w:rPr>
          <w:rFonts w:eastAsia="Times New Roman" w:cs="Arial"/>
        </w:rPr>
      </w:pPr>
      <w:r w:rsidRPr="00BA05ED">
        <w:rPr>
          <w:rFonts w:eastAsia="Times New Roman" w:cs="Arial"/>
          <w:b/>
          <w:bCs/>
        </w:rPr>
        <w:t xml:space="preserve">Příloha č. </w:t>
      </w:r>
      <w:r w:rsidR="00EC54B3" w:rsidRPr="00BA05ED">
        <w:rPr>
          <w:rFonts w:eastAsia="Times New Roman" w:cs="Arial"/>
          <w:b/>
          <w:bCs/>
        </w:rPr>
        <w:t>4</w:t>
      </w:r>
      <w:r w:rsidR="007475FC" w:rsidRPr="00BA05ED">
        <w:rPr>
          <w:rFonts w:eastAsia="Times New Roman" w:cs="Arial"/>
        </w:rPr>
        <w:t>:</w:t>
      </w:r>
      <w:r w:rsidR="007475FC" w:rsidRPr="00BA05ED">
        <w:rPr>
          <w:rFonts w:eastAsia="Times New Roman" w:cs="Arial"/>
        </w:rPr>
        <w:tab/>
      </w:r>
      <w:r w:rsidR="006E304F" w:rsidRPr="00BA05ED">
        <w:rPr>
          <w:rFonts w:eastAsia="Times New Roman" w:cs="Arial"/>
        </w:rPr>
        <w:t>Vzory k vypracování dokladů o kvalifikaci a nabídky</w:t>
      </w:r>
    </w:p>
    <w:p w14:paraId="633460E5" w14:textId="5F656B2F" w:rsidR="009909A8" w:rsidRDefault="009909A8" w:rsidP="009909A8">
      <w:pPr>
        <w:rPr>
          <w:rFonts w:cs="Arial"/>
          <w:lang w:eastAsia="ar-SA"/>
        </w:rPr>
      </w:pPr>
    </w:p>
    <w:p w14:paraId="7FE0121C" w14:textId="77777777" w:rsidR="00BC04D0" w:rsidRPr="004C41E7" w:rsidRDefault="00BC04D0" w:rsidP="009909A8">
      <w:pPr>
        <w:rPr>
          <w:rFonts w:cs="Arial"/>
          <w:lang w:eastAsia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78466C" w:rsidRPr="004C41E7" w14:paraId="57385E3E" w14:textId="77777777" w:rsidTr="00505710">
        <w:trPr>
          <w:trHeight w:val="2008"/>
        </w:trPr>
        <w:tc>
          <w:tcPr>
            <w:tcW w:w="4531" w:type="dxa"/>
          </w:tcPr>
          <w:p w14:paraId="4F30AA42" w14:textId="77777777" w:rsidR="0078466C" w:rsidRDefault="0078466C" w:rsidP="00116816">
            <w:pPr>
              <w:rPr>
                <w:rFonts w:cs="Arial"/>
                <w:u w:val="single"/>
                <w:lang w:eastAsia="ar-SA"/>
              </w:rPr>
            </w:pPr>
            <w:r w:rsidRPr="004C41E7">
              <w:rPr>
                <w:rFonts w:cs="Arial"/>
                <w:u w:val="single"/>
                <w:lang w:eastAsia="ar-SA"/>
              </w:rPr>
              <w:t>Zadavatel:</w:t>
            </w:r>
          </w:p>
          <w:p w14:paraId="11516945" w14:textId="77777777" w:rsidR="00C77AEB" w:rsidRPr="004C41E7" w:rsidRDefault="00C77AEB" w:rsidP="00116816">
            <w:pPr>
              <w:rPr>
                <w:rFonts w:cs="Arial"/>
                <w:u w:val="single"/>
                <w:lang w:eastAsia="ar-SA"/>
              </w:rPr>
            </w:pPr>
          </w:p>
          <w:p w14:paraId="4195B815" w14:textId="77777777" w:rsidR="005B45BF" w:rsidRPr="00DE2E75" w:rsidRDefault="005B45BF" w:rsidP="005B45BF">
            <w:pPr>
              <w:widowControl w:val="0"/>
              <w:textAlignment w:val="baseline"/>
              <w:rPr>
                <w:rFonts w:eastAsia="Calibri" w:cs="Arial"/>
                <w:b/>
                <w:bCs/>
              </w:rPr>
            </w:pPr>
            <w:r w:rsidRPr="00DE2E75">
              <w:rPr>
                <w:rFonts w:eastAsia="Calibri" w:cs="Arial"/>
                <w:b/>
                <w:bCs/>
              </w:rPr>
              <w:t>Město Rumburk,</w:t>
            </w:r>
          </w:p>
          <w:p w14:paraId="63FBDA3D" w14:textId="27C3C93C" w:rsidR="0078466C" w:rsidRPr="004C41E7" w:rsidRDefault="005B45BF" w:rsidP="005B45BF">
            <w:pPr>
              <w:widowControl w:val="0"/>
              <w:rPr>
                <w:rFonts w:cs="Arial"/>
                <w:lang w:eastAsia="ar-SA"/>
              </w:rPr>
            </w:pPr>
            <w:r w:rsidRPr="00DE2E75">
              <w:rPr>
                <w:rFonts w:eastAsia="Calibri" w:cs="Arial"/>
              </w:rPr>
              <w:t>Třída 9. května 1366/48</w:t>
            </w:r>
            <w:r w:rsidRPr="00DE2E75">
              <w:rPr>
                <w:rFonts w:eastAsia="Calibri" w:cs="Arial"/>
              </w:rPr>
              <w:br/>
              <w:t>Rumburk 1</w:t>
            </w:r>
            <w:r w:rsidRPr="00DE2E75">
              <w:rPr>
                <w:rFonts w:eastAsia="Calibri" w:cs="Arial"/>
              </w:rPr>
              <w:br/>
              <w:t xml:space="preserve">40801 Rumburk </w:t>
            </w:r>
          </w:p>
        </w:tc>
        <w:tc>
          <w:tcPr>
            <w:tcW w:w="4529" w:type="dxa"/>
          </w:tcPr>
          <w:p w14:paraId="4FF0426E" w14:textId="0324F980" w:rsidR="0078466C" w:rsidRPr="004C41E7" w:rsidRDefault="0078466C" w:rsidP="00116816">
            <w:pPr>
              <w:rPr>
                <w:rFonts w:cs="Arial"/>
                <w:u w:val="single"/>
                <w:lang w:eastAsia="ar-SA"/>
              </w:rPr>
            </w:pPr>
            <w:r w:rsidRPr="004C41E7">
              <w:rPr>
                <w:rFonts w:cs="Arial"/>
                <w:u w:val="single"/>
                <w:lang w:eastAsia="ar-SA"/>
              </w:rPr>
              <w:t>P</w:t>
            </w:r>
            <w:r w:rsidRPr="004C41E7">
              <w:rPr>
                <w:u w:val="single"/>
                <w:lang w:eastAsia="ar-SA"/>
              </w:rPr>
              <w:t>odpis</w:t>
            </w:r>
            <w:r w:rsidRPr="004C41E7">
              <w:rPr>
                <w:rFonts w:cs="Arial"/>
                <w:u w:val="single"/>
                <w:lang w:eastAsia="ar-SA"/>
              </w:rPr>
              <w:t>:</w:t>
            </w:r>
          </w:p>
          <w:p w14:paraId="6B131AA5" w14:textId="77777777" w:rsidR="00C77AEB" w:rsidRDefault="00C77AEB" w:rsidP="00116816">
            <w:pPr>
              <w:rPr>
                <w:rFonts w:cs="Arial"/>
                <w:lang w:eastAsia="ar-SA"/>
              </w:rPr>
            </w:pPr>
          </w:p>
          <w:p w14:paraId="4484F879" w14:textId="77777777" w:rsidR="0078466C" w:rsidRDefault="0078466C" w:rsidP="00116816">
            <w:pPr>
              <w:rPr>
                <w:rFonts w:cs="Arial"/>
                <w:lang w:eastAsia="ar-SA"/>
              </w:rPr>
            </w:pPr>
          </w:p>
          <w:p w14:paraId="6950C4E7" w14:textId="77F27254" w:rsidR="00C77AEB" w:rsidRDefault="0012232B" w:rsidP="00116816">
            <w:pPr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Mgr. Veronika Tóthová</w:t>
            </w:r>
          </w:p>
          <w:p w14:paraId="26099DD8" w14:textId="77777777" w:rsidR="00BD52D9" w:rsidRDefault="00BD52D9" w:rsidP="00BD52D9">
            <w:pPr>
              <w:rPr>
                <w:rFonts w:cs="Arial"/>
                <w:lang w:eastAsia="ar-SA"/>
              </w:rPr>
            </w:pPr>
          </w:p>
          <w:p w14:paraId="61A583A2" w14:textId="77777777" w:rsidR="00FB5497" w:rsidRDefault="00FB5497" w:rsidP="00BD52D9">
            <w:pPr>
              <w:rPr>
                <w:rFonts w:cs="Arial"/>
                <w:lang w:eastAsia="ar-SA"/>
              </w:rPr>
            </w:pPr>
          </w:p>
          <w:p w14:paraId="34AA23C2" w14:textId="456924DB" w:rsidR="00EF54BE" w:rsidRDefault="00EF54BE" w:rsidP="00BD52D9">
            <w:pPr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Smluvní zástupce Zadavatele</w:t>
            </w:r>
            <w:r w:rsidR="00BD52D9">
              <w:rPr>
                <w:rFonts w:cs="Arial"/>
                <w:lang w:eastAsia="ar-SA"/>
              </w:rPr>
              <w:t xml:space="preserve">, </w:t>
            </w:r>
          </w:p>
          <w:p w14:paraId="743CAFFC" w14:textId="1EEAE6EF" w:rsidR="0078466C" w:rsidRPr="004C41E7" w:rsidRDefault="0004435B" w:rsidP="00BD52D9">
            <w:pPr>
              <w:rPr>
                <w:rFonts w:cs="Arial"/>
                <w:lang w:eastAsia="ar-SA"/>
              </w:rPr>
            </w:pPr>
            <w:r w:rsidRPr="004C41E7">
              <w:rPr>
                <w:rFonts w:cs="Arial"/>
                <w:lang w:eastAsia="ar-SA"/>
              </w:rPr>
              <w:t xml:space="preserve">na základě plné moci </w:t>
            </w:r>
          </w:p>
        </w:tc>
      </w:tr>
    </w:tbl>
    <w:p w14:paraId="1FF7A69D" w14:textId="77777777" w:rsidR="005B45BF" w:rsidRDefault="005B45BF" w:rsidP="005B45BF">
      <w:pPr>
        <w:spacing w:after="0"/>
        <w:jc w:val="both"/>
        <w:rPr>
          <w:rFonts w:eastAsia="Times New Roman" w:cs="Arial"/>
          <w:highlight w:val="yellow"/>
        </w:rPr>
      </w:pPr>
    </w:p>
    <w:p w14:paraId="4F248505" w14:textId="43549C29" w:rsidR="003B632E" w:rsidRPr="005B45BF" w:rsidRDefault="00270B41" w:rsidP="005B45BF">
      <w:pPr>
        <w:spacing w:after="0"/>
        <w:jc w:val="both"/>
        <w:rPr>
          <w:rFonts w:cs="Arial"/>
          <w:snapToGrid w:val="0"/>
        </w:rPr>
      </w:pPr>
      <w:r w:rsidRPr="005B45BF">
        <w:rPr>
          <w:rFonts w:eastAsia="Times New Roman" w:cs="Arial"/>
        </w:rPr>
        <w:t xml:space="preserve">Zadávací dokumentaci vypracoval </w:t>
      </w:r>
      <w:r w:rsidR="0072377F" w:rsidRPr="005B45BF">
        <w:rPr>
          <w:rFonts w:eastAsia="Times New Roman" w:cs="Arial"/>
        </w:rPr>
        <w:t xml:space="preserve">na základě podkladů poskytnutých Zadavatelem </w:t>
      </w:r>
      <w:r w:rsidR="005E55DA" w:rsidRPr="005B45BF">
        <w:rPr>
          <w:rFonts w:eastAsia="Times New Roman" w:cs="Arial"/>
        </w:rPr>
        <w:t>jeho smluvní zástupce,</w:t>
      </w:r>
      <w:r w:rsidR="0072377F" w:rsidRPr="005B45BF">
        <w:rPr>
          <w:rFonts w:eastAsia="Times New Roman" w:cs="Arial"/>
        </w:rPr>
        <w:t xml:space="preserve"> společnost</w:t>
      </w:r>
      <w:r w:rsidR="0072377F" w:rsidRPr="005B45BF">
        <w:rPr>
          <w:rFonts w:eastAsia="Times New Roman" w:cs="Arial"/>
          <w:b/>
        </w:rPr>
        <w:t xml:space="preserve"> </w:t>
      </w:r>
      <w:r w:rsidR="001E0842" w:rsidRPr="005B45BF">
        <w:rPr>
          <w:rFonts w:eastAsia="Times New Roman" w:cs="Arial"/>
          <w:bCs/>
        </w:rPr>
        <w:t>QCM Administrace, s.r.o., se sídlem Heršpická 813/5, 639 00 Brno, zapsaná v obchodním rejstříku Krajského soudu v</w:t>
      </w:r>
      <w:r w:rsidR="00C77AEB" w:rsidRPr="005B45BF">
        <w:rPr>
          <w:rFonts w:eastAsia="Times New Roman" w:cs="Arial"/>
          <w:bCs/>
        </w:rPr>
        <w:t> </w:t>
      </w:r>
      <w:r w:rsidR="001E0842" w:rsidRPr="005B45BF">
        <w:rPr>
          <w:rFonts w:eastAsia="Times New Roman" w:cs="Arial"/>
          <w:bCs/>
        </w:rPr>
        <w:t>Brně, spisová značka C 67995, IČO 29244919</w:t>
      </w:r>
      <w:r w:rsidR="0072377F" w:rsidRPr="005B45BF">
        <w:rPr>
          <w:rFonts w:eastAsia="Times New Roman" w:cs="Arial"/>
          <w:bCs/>
        </w:rPr>
        <w:t>, s</w:t>
      </w:r>
      <w:r w:rsidR="0072377F" w:rsidRPr="005B45BF">
        <w:rPr>
          <w:rFonts w:eastAsia="Times New Roman" w:cs="Arial"/>
        </w:rPr>
        <w:t xml:space="preserve"> výjimkou příloh </w:t>
      </w:r>
      <w:r w:rsidR="00A50959" w:rsidRPr="005B45BF">
        <w:rPr>
          <w:rFonts w:eastAsia="Times New Roman" w:cs="Arial"/>
        </w:rPr>
        <w:t>č. 1</w:t>
      </w:r>
      <w:r w:rsidR="00E93212" w:rsidRPr="005B45BF">
        <w:rPr>
          <w:rFonts w:eastAsia="Times New Roman" w:cs="Arial"/>
        </w:rPr>
        <w:t xml:space="preserve"> a 2</w:t>
      </w:r>
      <w:r w:rsidR="00FC01E2" w:rsidRPr="005B45BF">
        <w:rPr>
          <w:rFonts w:eastAsia="Times New Roman" w:cs="Arial"/>
        </w:rPr>
        <w:t>,</w:t>
      </w:r>
      <w:r w:rsidR="00EF3C8A" w:rsidRPr="005B45BF">
        <w:rPr>
          <w:rFonts w:eastAsia="Times New Roman" w:cs="Arial"/>
        </w:rPr>
        <w:t xml:space="preserve"> kter</w:t>
      </w:r>
      <w:r w:rsidR="001E4EEC" w:rsidRPr="005B45BF">
        <w:rPr>
          <w:rFonts w:eastAsia="Times New Roman" w:cs="Arial"/>
        </w:rPr>
        <w:t>é</w:t>
      </w:r>
      <w:r w:rsidR="00EF3C8A" w:rsidRPr="005B45BF">
        <w:rPr>
          <w:rFonts w:eastAsia="Times New Roman" w:cs="Arial"/>
        </w:rPr>
        <w:t xml:space="preserve"> byl</w:t>
      </w:r>
      <w:r w:rsidR="001E4EEC" w:rsidRPr="005B45BF">
        <w:rPr>
          <w:rFonts w:eastAsia="Times New Roman" w:cs="Arial"/>
        </w:rPr>
        <w:t>y</w:t>
      </w:r>
      <w:r w:rsidR="00EF3C8A" w:rsidRPr="005B45BF">
        <w:rPr>
          <w:rFonts w:eastAsia="Times New Roman" w:cs="Arial"/>
        </w:rPr>
        <w:t xml:space="preserve"> vypracován</w:t>
      </w:r>
      <w:r w:rsidR="001E4EEC" w:rsidRPr="005B45BF">
        <w:rPr>
          <w:rFonts w:eastAsia="Times New Roman" w:cs="Arial"/>
        </w:rPr>
        <w:t>y</w:t>
      </w:r>
      <w:r w:rsidR="00EF3C8A" w:rsidRPr="005B45BF">
        <w:rPr>
          <w:rFonts w:eastAsia="Times New Roman" w:cs="Arial"/>
        </w:rPr>
        <w:t xml:space="preserve"> </w:t>
      </w:r>
      <w:r w:rsidR="001E4EEC" w:rsidRPr="005B45BF">
        <w:rPr>
          <w:rFonts w:eastAsia="Times New Roman" w:cs="Arial"/>
        </w:rPr>
        <w:t xml:space="preserve">společností </w:t>
      </w:r>
      <w:proofErr w:type="spellStart"/>
      <w:r w:rsidR="005B45BF" w:rsidRPr="005B45BF">
        <w:rPr>
          <w:rFonts w:cs="Arial"/>
          <w:snapToGrid w:val="0"/>
        </w:rPr>
        <w:t>ProProjekt</w:t>
      </w:r>
      <w:proofErr w:type="spellEnd"/>
      <w:r w:rsidR="005B45BF" w:rsidRPr="005B45BF">
        <w:rPr>
          <w:rFonts w:cs="Arial"/>
          <w:snapToGrid w:val="0"/>
        </w:rPr>
        <w:t xml:space="preserve"> s.r.o., se sídlem Komenského 1173, 408 01 Rumburk, IČO: 25487892, zodpovědný projektant: Ing. Jiří </w:t>
      </w:r>
      <w:proofErr w:type="spellStart"/>
      <w:r w:rsidR="005B45BF" w:rsidRPr="005B45BF">
        <w:rPr>
          <w:rFonts w:cs="Arial"/>
          <w:snapToGrid w:val="0"/>
        </w:rPr>
        <w:t>Cobl</w:t>
      </w:r>
      <w:proofErr w:type="spellEnd"/>
      <w:r w:rsidR="005B45BF" w:rsidRPr="005B45BF">
        <w:rPr>
          <w:rFonts w:cs="Arial"/>
          <w:snapToGrid w:val="0"/>
        </w:rPr>
        <w:t>, ČKAIT 0401607</w:t>
      </w:r>
      <w:r w:rsidR="001E4EEC" w:rsidRPr="005B45BF">
        <w:rPr>
          <w:rFonts w:eastAsia="Times New Roman" w:cs="Arial"/>
        </w:rPr>
        <w:t>, a</w:t>
      </w:r>
      <w:r w:rsidR="003B77A9" w:rsidRPr="005B45BF">
        <w:rPr>
          <w:rFonts w:eastAsia="Times New Roman" w:cs="Arial"/>
        </w:rPr>
        <w:t> </w:t>
      </w:r>
      <w:r w:rsidR="001E4EEC" w:rsidRPr="00AC6E97">
        <w:rPr>
          <w:rFonts w:eastAsia="Times New Roman" w:cs="Arial"/>
        </w:rPr>
        <w:t xml:space="preserve">přílohy č. </w:t>
      </w:r>
      <w:r w:rsidR="0088291A" w:rsidRPr="00AC6E97">
        <w:rPr>
          <w:rFonts w:eastAsia="Times New Roman" w:cs="Arial"/>
        </w:rPr>
        <w:t>3</w:t>
      </w:r>
      <w:r w:rsidR="001E4EEC" w:rsidRPr="00AC6E97">
        <w:rPr>
          <w:rFonts w:eastAsia="Times New Roman" w:cs="Arial"/>
        </w:rPr>
        <w:t>, která byla zpracována přímo Zadavatelem.</w:t>
      </w:r>
    </w:p>
    <w:p w14:paraId="0316672C" w14:textId="77777777" w:rsidR="001B32A3" w:rsidRDefault="001B32A3" w:rsidP="00B502E7">
      <w:pPr>
        <w:spacing w:before="240" w:after="0"/>
        <w:jc w:val="both"/>
        <w:rPr>
          <w:rFonts w:eastAsia="Times New Roman" w:cs="Arial"/>
        </w:rPr>
      </w:pPr>
    </w:p>
    <w:p w14:paraId="4208510A" w14:textId="77777777" w:rsidR="00764165" w:rsidRDefault="00764165" w:rsidP="00B502E7">
      <w:pPr>
        <w:spacing w:before="240" w:after="0"/>
        <w:jc w:val="both"/>
        <w:rPr>
          <w:rFonts w:eastAsia="Times New Roman" w:cs="Arial"/>
        </w:rPr>
      </w:pPr>
    </w:p>
    <w:p w14:paraId="7D7AEF22" w14:textId="4913ADBC" w:rsidR="00764165" w:rsidRPr="008A5F9E" w:rsidRDefault="00764165" w:rsidP="00B502E7">
      <w:pPr>
        <w:spacing w:before="240" w:after="0"/>
        <w:jc w:val="both"/>
        <w:rPr>
          <w:rFonts w:eastAsia="Times New Roman" w:cs="Arial"/>
        </w:rPr>
      </w:pPr>
    </w:p>
    <w:sectPr w:rsidR="00764165" w:rsidRPr="008A5F9E" w:rsidSect="00E21557">
      <w:pgSz w:w="11906" w:h="16838"/>
      <w:pgMar w:top="1247" w:right="1361" w:bottom="1134" w:left="136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94528" w14:textId="77777777" w:rsidR="0019584A" w:rsidRDefault="0019584A" w:rsidP="007E45DB">
      <w:pPr>
        <w:spacing w:after="0"/>
      </w:pPr>
      <w:r>
        <w:separator/>
      </w:r>
    </w:p>
  </w:endnote>
  <w:endnote w:type="continuationSeparator" w:id="0">
    <w:p w14:paraId="46F07404" w14:textId="77777777" w:rsidR="0019584A" w:rsidRDefault="0019584A" w:rsidP="007E45DB">
      <w:pPr>
        <w:spacing w:after="0"/>
      </w:pPr>
      <w:r>
        <w:continuationSeparator/>
      </w:r>
    </w:p>
  </w:endnote>
  <w:endnote w:type="continuationNotice" w:id="1">
    <w:p w14:paraId="330E8353" w14:textId="77777777" w:rsidR="0019584A" w:rsidRDefault="0019584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9C691" w14:textId="77777777" w:rsidR="0019584A" w:rsidRDefault="0019584A" w:rsidP="007E45DB">
      <w:pPr>
        <w:spacing w:after="0"/>
      </w:pPr>
      <w:r>
        <w:separator/>
      </w:r>
    </w:p>
  </w:footnote>
  <w:footnote w:type="continuationSeparator" w:id="0">
    <w:p w14:paraId="1883459B" w14:textId="77777777" w:rsidR="0019584A" w:rsidRDefault="0019584A" w:rsidP="007E45DB">
      <w:pPr>
        <w:spacing w:after="0"/>
      </w:pPr>
      <w:r>
        <w:continuationSeparator/>
      </w:r>
    </w:p>
  </w:footnote>
  <w:footnote w:type="continuationNotice" w:id="1">
    <w:p w14:paraId="6FF25BFE" w14:textId="77777777" w:rsidR="0019584A" w:rsidRDefault="0019584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5698"/>
    <w:multiLevelType w:val="hybridMultilevel"/>
    <w:tmpl w:val="A894E6F6"/>
    <w:lvl w:ilvl="0" w:tplc="0405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5B0555A"/>
    <w:multiLevelType w:val="hybridMultilevel"/>
    <w:tmpl w:val="258277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B168C"/>
    <w:multiLevelType w:val="hybridMultilevel"/>
    <w:tmpl w:val="36E41344"/>
    <w:lvl w:ilvl="0" w:tplc="0405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3" w15:restartNumberingAfterBreak="0">
    <w:nsid w:val="084E42F4"/>
    <w:multiLevelType w:val="hybridMultilevel"/>
    <w:tmpl w:val="A7CA6AD0"/>
    <w:lvl w:ilvl="0" w:tplc="96D6395E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86AC6"/>
    <w:multiLevelType w:val="hybridMultilevel"/>
    <w:tmpl w:val="F0D4787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B5B97"/>
    <w:multiLevelType w:val="hybridMultilevel"/>
    <w:tmpl w:val="460A6A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1391B"/>
    <w:multiLevelType w:val="hybridMultilevel"/>
    <w:tmpl w:val="0E32E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70877"/>
    <w:multiLevelType w:val="hybridMultilevel"/>
    <w:tmpl w:val="DC203B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52F30"/>
    <w:multiLevelType w:val="hybridMultilevel"/>
    <w:tmpl w:val="23085AC6"/>
    <w:lvl w:ilvl="0" w:tplc="9A6C9EEA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57ECD"/>
    <w:multiLevelType w:val="hybridMultilevel"/>
    <w:tmpl w:val="901017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14135"/>
    <w:multiLevelType w:val="hybridMultilevel"/>
    <w:tmpl w:val="9FE47D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370C4"/>
    <w:multiLevelType w:val="hybridMultilevel"/>
    <w:tmpl w:val="45F89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1A76527A"/>
    <w:multiLevelType w:val="multilevel"/>
    <w:tmpl w:val="AD7ACAC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1BDB4CC7"/>
    <w:multiLevelType w:val="hybridMultilevel"/>
    <w:tmpl w:val="4DCC1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D5762F"/>
    <w:multiLevelType w:val="hybridMultilevel"/>
    <w:tmpl w:val="7FE28C7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50622C"/>
    <w:multiLevelType w:val="multilevel"/>
    <w:tmpl w:val="D9D8F724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lvlText w:val="%1.%2."/>
      <w:lvlJc w:val="left"/>
      <w:pPr>
        <w:ind w:left="0" w:firstLine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Theme="minorHAnsi" w:hAnsiTheme="minorHAnsi" w:cs="Arial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3022DA3"/>
    <w:multiLevelType w:val="hybridMultilevel"/>
    <w:tmpl w:val="0C185C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3B0003"/>
    <w:multiLevelType w:val="hybridMultilevel"/>
    <w:tmpl w:val="0F5A4F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48650A"/>
    <w:multiLevelType w:val="hybridMultilevel"/>
    <w:tmpl w:val="1E948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BC702B"/>
    <w:multiLevelType w:val="hybridMultilevel"/>
    <w:tmpl w:val="C464A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6867CA"/>
    <w:multiLevelType w:val="hybridMultilevel"/>
    <w:tmpl w:val="19C4F6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9275D1"/>
    <w:multiLevelType w:val="hybridMultilevel"/>
    <w:tmpl w:val="5BC2B7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954D02"/>
    <w:multiLevelType w:val="hybridMultilevel"/>
    <w:tmpl w:val="05389B0C"/>
    <w:lvl w:ilvl="0" w:tplc="A38CA75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BA6D22"/>
    <w:multiLevelType w:val="hybridMultilevel"/>
    <w:tmpl w:val="FD4CDF5C"/>
    <w:lvl w:ilvl="0" w:tplc="9B00B93E">
      <w:start w:val="1"/>
      <w:numFmt w:val="lowerLetter"/>
      <w:lvlText w:val="%1)"/>
      <w:lvlJc w:val="left"/>
      <w:pPr>
        <w:ind w:left="45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9" w15:restartNumberingAfterBreak="0">
    <w:nsid w:val="3AD00821"/>
    <w:multiLevelType w:val="multilevel"/>
    <w:tmpl w:val="05EC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05B1656"/>
    <w:multiLevelType w:val="hybridMultilevel"/>
    <w:tmpl w:val="38F22B8C"/>
    <w:lvl w:ilvl="0" w:tplc="04050011">
      <w:start w:val="1"/>
      <w:numFmt w:val="decimal"/>
      <w:lvlText w:val="%1)"/>
      <w:lvlJc w:val="left"/>
      <w:pPr>
        <w:ind w:left="1990" w:hanging="360"/>
      </w:pPr>
    </w:lvl>
    <w:lvl w:ilvl="1" w:tplc="04050019" w:tentative="1">
      <w:start w:val="1"/>
      <w:numFmt w:val="lowerLetter"/>
      <w:lvlText w:val="%2."/>
      <w:lvlJc w:val="left"/>
      <w:pPr>
        <w:ind w:left="2710" w:hanging="360"/>
      </w:pPr>
    </w:lvl>
    <w:lvl w:ilvl="2" w:tplc="0405001B" w:tentative="1">
      <w:start w:val="1"/>
      <w:numFmt w:val="lowerRoman"/>
      <w:lvlText w:val="%3."/>
      <w:lvlJc w:val="right"/>
      <w:pPr>
        <w:ind w:left="3430" w:hanging="180"/>
      </w:pPr>
    </w:lvl>
    <w:lvl w:ilvl="3" w:tplc="0405000F" w:tentative="1">
      <w:start w:val="1"/>
      <w:numFmt w:val="decimal"/>
      <w:lvlText w:val="%4."/>
      <w:lvlJc w:val="left"/>
      <w:pPr>
        <w:ind w:left="4150" w:hanging="360"/>
      </w:pPr>
    </w:lvl>
    <w:lvl w:ilvl="4" w:tplc="04050019" w:tentative="1">
      <w:start w:val="1"/>
      <w:numFmt w:val="lowerLetter"/>
      <w:lvlText w:val="%5."/>
      <w:lvlJc w:val="left"/>
      <w:pPr>
        <w:ind w:left="4870" w:hanging="360"/>
      </w:pPr>
    </w:lvl>
    <w:lvl w:ilvl="5" w:tplc="0405001B" w:tentative="1">
      <w:start w:val="1"/>
      <w:numFmt w:val="lowerRoman"/>
      <w:lvlText w:val="%6."/>
      <w:lvlJc w:val="right"/>
      <w:pPr>
        <w:ind w:left="5590" w:hanging="180"/>
      </w:pPr>
    </w:lvl>
    <w:lvl w:ilvl="6" w:tplc="0405000F" w:tentative="1">
      <w:start w:val="1"/>
      <w:numFmt w:val="decimal"/>
      <w:lvlText w:val="%7."/>
      <w:lvlJc w:val="left"/>
      <w:pPr>
        <w:ind w:left="6310" w:hanging="360"/>
      </w:pPr>
    </w:lvl>
    <w:lvl w:ilvl="7" w:tplc="04050019" w:tentative="1">
      <w:start w:val="1"/>
      <w:numFmt w:val="lowerLetter"/>
      <w:lvlText w:val="%8."/>
      <w:lvlJc w:val="left"/>
      <w:pPr>
        <w:ind w:left="7030" w:hanging="360"/>
      </w:pPr>
    </w:lvl>
    <w:lvl w:ilvl="8" w:tplc="0405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31" w15:restartNumberingAfterBreak="0">
    <w:nsid w:val="42334DF1"/>
    <w:multiLevelType w:val="hybridMultilevel"/>
    <w:tmpl w:val="4E6CF8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424F6E"/>
    <w:multiLevelType w:val="hybridMultilevel"/>
    <w:tmpl w:val="E0E2FE82"/>
    <w:lvl w:ilvl="0" w:tplc="0000001B">
      <w:numFmt w:val="bullet"/>
      <w:lvlText w:val="-"/>
      <w:lvlJc w:val="left"/>
      <w:pPr>
        <w:ind w:left="928" w:hanging="360"/>
      </w:pPr>
      <w:rPr>
        <w:rFonts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882755A"/>
    <w:multiLevelType w:val="multilevel"/>
    <w:tmpl w:val="94ECA41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4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98504B"/>
    <w:multiLevelType w:val="hybridMultilevel"/>
    <w:tmpl w:val="26FE31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53231E24"/>
    <w:multiLevelType w:val="hybridMultilevel"/>
    <w:tmpl w:val="B99E7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57605E"/>
    <w:multiLevelType w:val="hybridMultilevel"/>
    <w:tmpl w:val="6B74D33C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9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971497"/>
    <w:multiLevelType w:val="hybridMultilevel"/>
    <w:tmpl w:val="F9D042E8"/>
    <w:lvl w:ilvl="0" w:tplc="1DE08190">
      <w:start w:val="1"/>
      <w:numFmt w:val="lowerLetter"/>
      <w:lvlText w:val="%1)"/>
      <w:lvlJc w:val="left"/>
      <w:pPr>
        <w:ind w:left="927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4597337"/>
    <w:multiLevelType w:val="hybridMultilevel"/>
    <w:tmpl w:val="5FBE6F0C"/>
    <w:lvl w:ilvl="0" w:tplc="2852510E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607A38"/>
    <w:multiLevelType w:val="multilevel"/>
    <w:tmpl w:val="9524262A"/>
    <w:lvl w:ilvl="0">
      <w:start w:val="1"/>
      <w:numFmt w:val="decimal"/>
      <w:pStyle w:val="Nadpis1"/>
      <w:lvlText w:val="%1"/>
      <w:lvlJc w:val="left"/>
      <w:pPr>
        <w:ind w:left="1141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196772"/>
    <w:multiLevelType w:val="hybridMultilevel"/>
    <w:tmpl w:val="650A94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B9576E"/>
    <w:multiLevelType w:val="hybridMultilevel"/>
    <w:tmpl w:val="DE7A7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1652AA"/>
    <w:multiLevelType w:val="hybridMultilevel"/>
    <w:tmpl w:val="FE161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040C81"/>
    <w:multiLevelType w:val="hybridMultilevel"/>
    <w:tmpl w:val="A5CAC76A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B2470E4"/>
    <w:multiLevelType w:val="hybridMultilevel"/>
    <w:tmpl w:val="A976B6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38FB7E">
      <w:start w:val="1"/>
      <w:numFmt w:val="upperRoman"/>
      <w:lvlText w:val="%2.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6759D6"/>
    <w:multiLevelType w:val="hybridMultilevel"/>
    <w:tmpl w:val="61EC1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315202">
    <w:abstractNumId w:val="42"/>
  </w:num>
  <w:num w:numId="2" w16cid:durableId="2054841760">
    <w:abstractNumId w:val="27"/>
  </w:num>
  <w:num w:numId="3" w16cid:durableId="912083641">
    <w:abstractNumId w:val="12"/>
  </w:num>
  <w:num w:numId="4" w16cid:durableId="658462466">
    <w:abstractNumId w:val="12"/>
    <w:lvlOverride w:ilvl="0">
      <w:startOverride w:val="1"/>
    </w:lvlOverride>
  </w:num>
  <w:num w:numId="5" w16cid:durableId="2028826220">
    <w:abstractNumId w:val="23"/>
  </w:num>
  <w:num w:numId="6" w16cid:durableId="1524710881">
    <w:abstractNumId w:val="48"/>
  </w:num>
  <w:num w:numId="7" w16cid:durableId="145127410">
    <w:abstractNumId w:val="19"/>
  </w:num>
  <w:num w:numId="8" w16cid:durableId="468403825">
    <w:abstractNumId w:val="15"/>
  </w:num>
  <w:num w:numId="9" w16cid:durableId="1262714106">
    <w:abstractNumId w:val="34"/>
  </w:num>
  <w:num w:numId="10" w16cid:durableId="251551583">
    <w:abstractNumId w:val="36"/>
  </w:num>
  <w:num w:numId="11" w16cid:durableId="901402181">
    <w:abstractNumId w:val="43"/>
  </w:num>
  <w:num w:numId="12" w16cid:durableId="1205874202">
    <w:abstractNumId w:val="39"/>
  </w:num>
  <w:num w:numId="13" w16cid:durableId="1315720300">
    <w:abstractNumId w:val="26"/>
  </w:num>
  <w:num w:numId="14" w16cid:durableId="2109350875">
    <w:abstractNumId w:val="6"/>
  </w:num>
  <w:num w:numId="15" w16cid:durableId="2073766518">
    <w:abstractNumId w:val="31"/>
  </w:num>
  <w:num w:numId="16" w16cid:durableId="598375507">
    <w:abstractNumId w:val="28"/>
  </w:num>
  <w:num w:numId="17" w16cid:durableId="2135521758">
    <w:abstractNumId w:val="11"/>
  </w:num>
  <w:num w:numId="18" w16cid:durableId="1239750391">
    <w:abstractNumId w:val="21"/>
  </w:num>
  <w:num w:numId="19" w16cid:durableId="1824161037">
    <w:abstractNumId w:val="2"/>
  </w:num>
  <w:num w:numId="20" w16cid:durableId="1709062235">
    <w:abstractNumId w:val="35"/>
  </w:num>
  <w:num w:numId="21" w16cid:durableId="540829216">
    <w:abstractNumId w:val="47"/>
  </w:num>
  <w:num w:numId="22" w16cid:durableId="1939217142">
    <w:abstractNumId w:val="38"/>
  </w:num>
  <w:num w:numId="23" w16cid:durableId="488790693">
    <w:abstractNumId w:val="4"/>
  </w:num>
  <w:num w:numId="24" w16cid:durableId="1321276625">
    <w:abstractNumId w:val="10"/>
  </w:num>
  <w:num w:numId="25" w16cid:durableId="477721349">
    <w:abstractNumId w:val="41"/>
  </w:num>
  <w:num w:numId="26" w16cid:durableId="1009520973">
    <w:abstractNumId w:val="16"/>
  </w:num>
  <w:num w:numId="27" w16cid:durableId="675425223">
    <w:abstractNumId w:val="1"/>
  </w:num>
  <w:num w:numId="28" w16cid:durableId="2122065843">
    <w:abstractNumId w:val="45"/>
  </w:num>
  <w:num w:numId="29" w16cid:durableId="1839537458">
    <w:abstractNumId w:val="3"/>
  </w:num>
  <w:num w:numId="30" w16cid:durableId="2010911628">
    <w:abstractNumId w:val="20"/>
  </w:num>
  <w:num w:numId="31" w16cid:durableId="147598560">
    <w:abstractNumId w:val="18"/>
  </w:num>
  <w:num w:numId="32" w16cid:durableId="1064529575">
    <w:abstractNumId w:val="24"/>
  </w:num>
  <w:num w:numId="33" w16cid:durableId="13251620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31408746">
    <w:abstractNumId w:val="46"/>
  </w:num>
  <w:num w:numId="35" w16cid:durableId="1815563229">
    <w:abstractNumId w:val="0"/>
  </w:num>
  <w:num w:numId="36" w16cid:durableId="838422123">
    <w:abstractNumId w:val="25"/>
  </w:num>
  <w:num w:numId="37" w16cid:durableId="2018077680">
    <w:abstractNumId w:val="32"/>
  </w:num>
  <w:num w:numId="38" w16cid:durableId="1209953320">
    <w:abstractNumId w:val="44"/>
  </w:num>
  <w:num w:numId="39" w16cid:durableId="1604799937">
    <w:abstractNumId w:val="14"/>
  </w:num>
  <w:num w:numId="40" w16cid:durableId="138963702">
    <w:abstractNumId w:val="33"/>
  </w:num>
  <w:num w:numId="41" w16cid:durableId="1720205078">
    <w:abstractNumId w:val="17"/>
  </w:num>
  <w:num w:numId="42" w16cid:durableId="165525906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32480715">
    <w:abstractNumId w:val="26"/>
  </w:num>
  <w:num w:numId="44" w16cid:durableId="21784956">
    <w:abstractNumId w:val="39"/>
  </w:num>
  <w:num w:numId="45" w16cid:durableId="1466268076">
    <w:abstractNumId w:val="13"/>
  </w:num>
  <w:num w:numId="46" w16cid:durableId="761148804">
    <w:abstractNumId w:val="7"/>
  </w:num>
  <w:num w:numId="47" w16cid:durableId="6513724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92358246">
    <w:abstractNumId w:val="9"/>
  </w:num>
  <w:num w:numId="49" w16cid:durableId="273446813">
    <w:abstractNumId w:val="5"/>
  </w:num>
  <w:num w:numId="50" w16cid:durableId="685060026">
    <w:abstractNumId w:val="22"/>
  </w:num>
  <w:num w:numId="51" w16cid:durableId="1711490427">
    <w:abstractNumId w:val="29"/>
  </w:num>
  <w:num w:numId="52" w16cid:durableId="1220435545">
    <w:abstractNumId w:val="8"/>
  </w:num>
  <w:num w:numId="53" w16cid:durableId="441194873">
    <w:abstractNumId w:val="49"/>
  </w:num>
  <w:num w:numId="54" w16cid:durableId="1974674218">
    <w:abstractNumId w:val="37"/>
  </w:num>
  <w:num w:numId="55" w16cid:durableId="210248280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B0"/>
    <w:rsid w:val="00000833"/>
    <w:rsid w:val="00000975"/>
    <w:rsid w:val="00000AEB"/>
    <w:rsid w:val="000038EC"/>
    <w:rsid w:val="00005B15"/>
    <w:rsid w:val="00006FD1"/>
    <w:rsid w:val="00007D3F"/>
    <w:rsid w:val="00007E50"/>
    <w:rsid w:val="00010613"/>
    <w:rsid w:val="00012529"/>
    <w:rsid w:val="00012A19"/>
    <w:rsid w:val="0001482D"/>
    <w:rsid w:val="00015446"/>
    <w:rsid w:val="000208CB"/>
    <w:rsid w:val="00020E76"/>
    <w:rsid w:val="00021321"/>
    <w:rsid w:val="000216E5"/>
    <w:rsid w:val="00021DE7"/>
    <w:rsid w:val="00022B88"/>
    <w:rsid w:val="00022F3E"/>
    <w:rsid w:val="00023800"/>
    <w:rsid w:val="000253E6"/>
    <w:rsid w:val="000271DF"/>
    <w:rsid w:val="000279A0"/>
    <w:rsid w:val="00031F80"/>
    <w:rsid w:val="0003298A"/>
    <w:rsid w:val="00032A5B"/>
    <w:rsid w:val="00032E4A"/>
    <w:rsid w:val="0003392A"/>
    <w:rsid w:val="00033D1B"/>
    <w:rsid w:val="00036123"/>
    <w:rsid w:val="00036B92"/>
    <w:rsid w:val="00041128"/>
    <w:rsid w:val="000411B5"/>
    <w:rsid w:val="00042CE2"/>
    <w:rsid w:val="00043C65"/>
    <w:rsid w:val="000440BF"/>
    <w:rsid w:val="0004435B"/>
    <w:rsid w:val="0004619D"/>
    <w:rsid w:val="0004679C"/>
    <w:rsid w:val="00046F0A"/>
    <w:rsid w:val="0005055C"/>
    <w:rsid w:val="0005063E"/>
    <w:rsid w:val="00051960"/>
    <w:rsid w:val="00052914"/>
    <w:rsid w:val="00054760"/>
    <w:rsid w:val="00055125"/>
    <w:rsid w:val="00056376"/>
    <w:rsid w:val="00056636"/>
    <w:rsid w:val="00061ED2"/>
    <w:rsid w:val="00062AAE"/>
    <w:rsid w:val="000633F0"/>
    <w:rsid w:val="00063639"/>
    <w:rsid w:val="00063A85"/>
    <w:rsid w:val="0006524D"/>
    <w:rsid w:val="000654CE"/>
    <w:rsid w:val="000654DD"/>
    <w:rsid w:val="00065E07"/>
    <w:rsid w:val="00065F0D"/>
    <w:rsid w:val="000712FF"/>
    <w:rsid w:val="00071561"/>
    <w:rsid w:val="00071730"/>
    <w:rsid w:val="00071760"/>
    <w:rsid w:val="00071F42"/>
    <w:rsid w:val="000726D9"/>
    <w:rsid w:val="00072B93"/>
    <w:rsid w:val="00072DEA"/>
    <w:rsid w:val="00072E82"/>
    <w:rsid w:val="000744E1"/>
    <w:rsid w:val="0007506E"/>
    <w:rsid w:val="000765B2"/>
    <w:rsid w:val="000830B2"/>
    <w:rsid w:val="00083272"/>
    <w:rsid w:val="00084215"/>
    <w:rsid w:val="000849E0"/>
    <w:rsid w:val="00085248"/>
    <w:rsid w:val="00085390"/>
    <w:rsid w:val="00085680"/>
    <w:rsid w:val="00085A77"/>
    <w:rsid w:val="00085EAF"/>
    <w:rsid w:val="00086915"/>
    <w:rsid w:val="00087D9B"/>
    <w:rsid w:val="000935F5"/>
    <w:rsid w:val="000936B5"/>
    <w:rsid w:val="00095E1B"/>
    <w:rsid w:val="00096EDA"/>
    <w:rsid w:val="00097283"/>
    <w:rsid w:val="00097E9B"/>
    <w:rsid w:val="000A0FF6"/>
    <w:rsid w:val="000A1305"/>
    <w:rsid w:val="000A2756"/>
    <w:rsid w:val="000A2834"/>
    <w:rsid w:val="000A41B4"/>
    <w:rsid w:val="000A5C1C"/>
    <w:rsid w:val="000B0C30"/>
    <w:rsid w:val="000B195B"/>
    <w:rsid w:val="000B1DD0"/>
    <w:rsid w:val="000B2D1E"/>
    <w:rsid w:val="000B4307"/>
    <w:rsid w:val="000B4F51"/>
    <w:rsid w:val="000B53D5"/>
    <w:rsid w:val="000B5CAF"/>
    <w:rsid w:val="000B6FF6"/>
    <w:rsid w:val="000B7D12"/>
    <w:rsid w:val="000C0F07"/>
    <w:rsid w:val="000C3914"/>
    <w:rsid w:val="000C5F84"/>
    <w:rsid w:val="000C66A6"/>
    <w:rsid w:val="000C71FC"/>
    <w:rsid w:val="000C7ABE"/>
    <w:rsid w:val="000D3AE8"/>
    <w:rsid w:val="000D42DF"/>
    <w:rsid w:val="000D44C8"/>
    <w:rsid w:val="000D4A4F"/>
    <w:rsid w:val="000D5E1A"/>
    <w:rsid w:val="000D6FDB"/>
    <w:rsid w:val="000E021C"/>
    <w:rsid w:val="000E0232"/>
    <w:rsid w:val="000E06A5"/>
    <w:rsid w:val="000E08C0"/>
    <w:rsid w:val="000E09B0"/>
    <w:rsid w:val="000E0EEB"/>
    <w:rsid w:val="000E405D"/>
    <w:rsid w:val="000E527A"/>
    <w:rsid w:val="000E74EA"/>
    <w:rsid w:val="000F0BB0"/>
    <w:rsid w:val="000F0DA8"/>
    <w:rsid w:val="000F334F"/>
    <w:rsid w:val="000F3D7C"/>
    <w:rsid w:val="000F4201"/>
    <w:rsid w:val="000F44C7"/>
    <w:rsid w:val="000F630B"/>
    <w:rsid w:val="000F6F56"/>
    <w:rsid w:val="000F7400"/>
    <w:rsid w:val="000F7CF4"/>
    <w:rsid w:val="00100D20"/>
    <w:rsid w:val="001011B5"/>
    <w:rsid w:val="00101E5B"/>
    <w:rsid w:val="001028C5"/>
    <w:rsid w:val="00103267"/>
    <w:rsid w:val="00103810"/>
    <w:rsid w:val="00103DDD"/>
    <w:rsid w:val="00104338"/>
    <w:rsid w:val="00104956"/>
    <w:rsid w:val="00104CF6"/>
    <w:rsid w:val="001053DC"/>
    <w:rsid w:val="00106E3A"/>
    <w:rsid w:val="00110C4A"/>
    <w:rsid w:val="0011100D"/>
    <w:rsid w:val="001111A8"/>
    <w:rsid w:val="00114732"/>
    <w:rsid w:val="001161B8"/>
    <w:rsid w:val="00116816"/>
    <w:rsid w:val="001177C9"/>
    <w:rsid w:val="0012232B"/>
    <w:rsid w:val="00123F91"/>
    <w:rsid w:val="00126001"/>
    <w:rsid w:val="00131E10"/>
    <w:rsid w:val="00134BB6"/>
    <w:rsid w:val="00136C2C"/>
    <w:rsid w:val="00137078"/>
    <w:rsid w:val="00137848"/>
    <w:rsid w:val="00137FC3"/>
    <w:rsid w:val="00140B7B"/>
    <w:rsid w:val="001424A7"/>
    <w:rsid w:val="00143319"/>
    <w:rsid w:val="00143B18"/>
    <w:rsid w:val="001448C4"/>
    <w:rsid w:val="001451AF"/>
    <w:rsid w:val="0014567C"/>
    <w:rsid w:val="00145B04"/>
    <w:rsid w:val="00146397"/>
    <w:rsid w:val="00146F76"/>
    <w:rsid w:val="00147C1B"/>
    <w:rsid w:val="00150154"/>
    <w:rsid w:val="001501F9"/>
    <w:rsid w:val="0015033A"/>
    <w:rsid w:val="001503F9"/>
    <w:rsid w:val="00150728"/>
    <w:rsid w:val="001520C7"/>
    <w:rsid w:val="00152CA5"/>
    <w:rsid w:val="0015430B"/>
    <w:rsid w:val="00154341"/>
    <w:rsid w:val="001552AB"/>
    <w:rsid w:val="001555CA"/>
    <w:rsid w:val="00155F45"/>
    <w:rsid w:val="00156C0C"/>
    <w:rsid w:val="00161142"/>
    <w:rsid w:val="00161281"/>
    <w:rsid w:val="00162577"/>
    <w:rsid w:val="00162D56"/>
    <w:rsid w:val="00163CA9"/>
    <w:rsid w:val="001653D4"/>
    <w:rsid w:val="00165485"/>
    <w:rsid w:val="001654A3"/>
    <w:rsid w:val="00165EEB"/>
    <w:rsid w:val="00166E87"/>
    <w:rsid w:val="00170A6D"/>
    <w:rsid w:val="0017547A"/>
    <w:rsid w:val="001763D0"/>
    <w:rsid w:val="00176FE2"/>
    <w:rsid w:val="001772F3"/>
    <w:rsid w:val="001775C9"/>
    <w:rsid w:val="0017771F"/>
    <w:rsid w:val="00177CF1"/>
    <w:rsid w:val="001804DA"/>
    <w:rsid w:val="00180840"/>
    <w:rsid w:val="00180BC7"/>
    <w:rsid w:val="00183DF6"/>
    <w:rsid w:val="0018442B"/>
    <w:rsid w:val="00184E43"/>
    <w:rsid w:val="00185713"/>
    <w:rsid w:val="00186701"/>
    <w:rsid w:val="00190DA0"/>
    <w:rsid w:val="001926E2"/>
    <w:rsid w:val="0019326C"/>
    <w:rsid w:val="001943EA"/>
    <w:rsid w:val="001944C1"/>
    <w:rsid w:val="0019584A"/>
    <w:rsid w:val="001A186A"/>
    <w:rsid w:val="001A36D0"/>
    <w:rsid w:val="001A5B59"/>
    <w:rsid w:val="001B0028"/>
    <w:rsid w:val="001B0B83"/>
    <w:rsid w:val="001B1AF3"/>
    <w:rsid w:val="001B25D9"/>
    <w:rsid w:val="001B29CD"/>
    <w:rsid w:val="001B2D55"/>
    <w:rsid w:val="001B32A3"/>
    <w:rsid w:val="001B345B"/>
    <w:rsid w:val="001B39E4"/>
    <w:rsid w:val="001B3E96"/>
    <w:rsid w:val="001B56F2"/>
    <w:rsid w:val="001B672C"/>
    <w:rsid w:val="001B6E7B"/>
    <w:rsid w:val="001B7058"/>
    <w:rsid w:val="001B77F2"/>
    <w:rsid w:val="001C4ABD"/>
    <w:rsid w:val="001C52C6"/>
    <w:rsid w:val="001C616A"/>
    <w:rsid w:val="001D2FD3"/>
    <w:rsid w:val="001D4206"/>
    <w:rsid w:val="001D57C3"/>
    <w:rsid w:val="001D5FB5"/>
    <w:rsid w:val="001D69C9"/>
    <w:rsid w:val="001E0842"/>
    <w:rsid w:val="001E19AF"/>
    <w:rsid w:val="001E2D54"/>
    <w:rsid w:val="001E4EEC"/>
    <w:rsid w:val="001E50D1"/>
    <w:rsid w:val="001E6E54"/>
    <w:rsid w:val="001E78CA"/>
    <w:rsid w:val="001F31C0"/>
    <w:rsid w:val="001F4112"/>
    <w:rsid w:val="001F56C2"/>
    <w:rsid w:val="001F7CA8"/>
    <w:rsid w:val="00200124"/>
    <w:rsid w:val="00201812"/>
    <w:rsid w:val="0020339A"/>
    <w:rsid w:val="002034FD"/>
    <w:rsid w:val="00203622"/>
    <w:rsid w:val="00203980"/>
    <w:rsid w:val="00207AD5"/>
    <w:rsid w:val="00207E23"/>
    <w:rsid w:val="002102F2"/>
    <w:rsid w:val="00210EB3"/>
    <w:rsid w:val="002113F4"/>
    <w:rsid w:val="00213867"/>
    <w:rsid w:val="00214930"/>
    <w:rsid w:val="002156B8"/>
    <w:rsid w:val="0021592B"/>
    <w:rsid w:val="00216A15"/>
    <w:rsid w:val="00217031"/>
    <w:rsid w:val="002234C3"/>
    <w:rsid w:val="002238F3"/>
    <w:rsid w:val="002246CA"/>
    <w:rsid w:val="00224EE9"/>
    <w:rsid w:val="00227A73"/>
    <w:rsid w:val="0023174A"/>
    <w:rsid w:val="002335F8"/>
    <w:rsid w:val="0023420E"/>
    <w:rsid w:val="0023429D"/>
    <w:rsid w:val="00240353"/>
    <w:rsid w:val="00241826"/>
    <w:rsid w:val="0024348D"/>
    <w:rsid w:val="002438AA"/>
    <w:rsid w:val="00245B7D"/>
    <w:rsid w:val="00245D72"/>
    <w:rsid w:val="002533C8"/>
    <w:rsid w:val="002542F4"/>
    <w:rsid w:val="00254FF8"/>
    <w:rsid w:val="002562EF"/>
    <w:rsid w:val="00256A38"/>
    <w:rsid w:val="00257363"/>
    <w:rsid w:val="0026064E"/>
    <w:rsid w:val="002616C9"/>
    <w:rsid w:val="00262337"/>
    <w:rsid w:val="002627A5"/>
    <w:rsid w:val="00263161"/>
    <w:rsid w:val="00265C08"/>
    <w:rsid w:val="0026726E"/>
    <w:rsid w:val="00270232"/>
    <w:rsid w:val="00270A75"/>
    <w:rsid w:val="00270B41"/>
    <w:rsid w:val="00271890"/>
    <w:rsid w:val="00274EEF"/>
    <w:rsid w:val="0027608A"/>
    <w:rsid w:val="00277206"/>
    <w:rsid w:val="0027776E"/>
    <w:rsid w:val="002803F7"/>
    <w:rsid w:val="00280C3F"/>
    <w:rsid w:val="00282445"/>
    <w:rsid w:val="00283A1C"/>
    <w:rsid w:val="002860F6"/>
    <w:rsid w:val="00286B3A"/>
    <w:rsid w:val="00287232"/>
    <w:rsid w:val="002875FE"/>
    <w:rsid w:val="0029026B"/>
    <w:rsid w:val="002907B2"/>
    <w:rsid w:val="00293D62"/>
    <w:rsid w:val="002A38F0"/>
    <w:rsid w:val="002A62C1"/>
    <w:rsid w:val="002B01E0"/>
    <w:rsid w:val="002B070C"/>
    <w:rsid w:val="002B0DA4"/>
    <w:rsid w:val="002B0F88"/>
    <w:rsid w:val="002B2233"/>
    <w:rsid w:val="002B23AC"/>
    <w:rsid w:val="002B2809"/>
    <w:rsid w:val="002B2CBF"/>
    <w:rsid w:val="002B3267"/>
    <w:rsid w:val="002B33DE"/>
    <w:rsid w:val="002B4E2E"/>
    <w:rsid w:val="002B5137"/>
    <w:rsid w:val="002B5A40"/>
    <w:rsid w:val="002C1A97"/>
    <w:rsid w:val="002C28AF"/>
    <w:rsid w:val="002C49F9"/>
    <w:rsid w:val="002C4D9E"/>
    <w:rsid w:val="002C52A6"/>
    <w:rsid w:val="002C5BC4"/>
    <w:rsid w:val="002C687B"/>
    <w:rsid w:val="002C771A"/>
    <w:rsid w:val="002D0BF5"/>
    <w:rsid w:val="002D1B2C"/>
    <w:rsid w:val="002D2DEF"/>
    <w:rsid w:val="002D33D2"/>
    <w:rsid w:val="002D35C1"/>
    <w:rsid w:val="002D3650"/>
    <w:rsid w:val="002D3DE5"/>
    <w:rsid w:val="002D4FDA"/>
    <w:rsid w:val="002D5A25"/>
    <w:rsid w:val="002D5B0D"/>
    <w:rsid w:val="002D5F56"/>
    <w:rsid w:val="002D6C5D"/>
    <w:rsid w:val="002D6F60"/>
    <w:rsid w:val="002E1E2C"/>
    <w:rsid w:val="002E69A6"/>
    <w:rsid w:val="002E75D9"/>
    <w:rsid w:val="002E7B5B"/>
    <w:rsid w:val="002F0BDB"/>
    <w:rsid w:val="002F26D9"/>
    <w:rsid w:val="002F2AEA"/>
    <w:rsid w:val="002F5970"/>
    <w:rsid w:val="002F5C1C"/>
    <w:rsid w:val="002F70F9"/>
    <w:rsid w:val="0030090B"/>
    <w:rsid w:val="00300ABC"/>
    <w:rsid w:val="0030166E"/>
    <w:rsid w:val="00306B90"/>
    <w:rsid w:val="0030772C"/>
    <w:rsid w:val="00307785"/>
    <w:rsid w:val="0031161E"/>
    <w:rsid w:val="0031204A"/>
    <w:rsid w:val="00312462"/>
    <w:rsid w:val="003127EA"/>
    <w:rsid w:val="003149D0"/>
    <w:rsid w:val="0031568A"/>
    <w:rsid w:val="00316A7E"/>
    <w:rsid w:val="00325F1A"/>
    <w:rsid w:val="003265A4"/>
    <w:rsid w:val="00326C27"/>
    <w:rsid w:val="00330582"/>
    <w:rsid w:val="00331FDB"/>
    <w:rsid w:val="00332082"/>
    <w:rsid w:val="00335C78"/>
    <w:rsid w:val="00336562"/>
    <w:rsid w:val="003365C2"/>
    <w:rsid w:val="0034047F"/>
    <w:rsid w:val="003433E9"/>
    <w:rsid w:val="0034399B"/>
    <w:rsid w:val="0034587C"/>
    <w:rsid w:val="00345D8B"/>
    <w:rsid w:val="003466A3"/>
    <w:rsid w:val="003468B8"/>
    <w:rsid w:val="00346E3E"/>
    <w:rsid w:val="00347E4B"/>
    <w:rsid w:val="0035163F"/>
    <w:rsid w:val="00351C0A"/>
    <w:rsid w:val="00352ED0"/>
    <w:rsid w:val="0035316F"/>
    <w:rsid w:val="00354EDC"/>
    <w:rsid w:val="00354F6B"/>
    <w:rsid w:val="003560D0"/>
    <w:rsid w:val="0035652F"/>
    <w:rsid w:val="00357A8B"/>
    <w:rsid w:val="00365AAB"/>
    <w:rsid w:val="00371214"/>
    <w:rsid w:val="0037362D"/>
    <w:rsid w:val="003739CB"/>
    <w:rsid w:val="00375B2E"/>
    <w:rsid w:val="00377FCA"/>
    <w:rsid w:val="00380FDC"/>
    <w:rsid w:val="00381468"/>
    <w:rsid w:val="00382637"/>
    <w:rsid w:val="00383093"/>
    <w:rsid w:val="003862AF"/>
    <w:rsid w:val="003876EE"/>
    <w:rsid w:val="00390820"/>
    <w:rsid w:val="00392270"/>
    <w:rsid w:val="00392CF5"/>
    <w:rsid w:val="00394C3A"/>
    <w:rsid w:val="00396FF4"/>
    <w:rsid w:val="003975B8"/>
    <w:rsid w:val="003A0BBF"/>
    <w:rsid w:val="003A27F4"/>
    <w:rsid w:val="003A40E3"/>
    <w:rsid w:val="003A4B7C"/>
    <w:rsid w:val="003A6381"/>
    <w:rsid w:val="003A63AA"/>
    <w:rsid w:val="003A7704"/>
    <w:rsid w:val="003A7C58"/>
    <w:rsid w:val="003A7E5C"/>
    <w:rsid w:val="003B0919"/>
    <w:rsid w:val="003B1A3B"/>
    <w:rsid w:val="003B2B0E"/>
    <w:rsid w:val="003B4061"/>
    <w:rsid w:val="003B4518"/>
    <w:rsid w:val="003B53F7"/>
    <w:rsid w:val="003B62CE"/>
    <w:rsid w:val="003B632E"/>
    <w:rsid w:val="003B6A08"/>
    <w:rsid w:val="003B77A9"/>
    <w:rsid w:val="003C0698"/>
    <w:rsid w:val="003C2A8E"/>
    <w:rsid w:val="003C30D3"/>
    <w:rsid w:val="003C3BAE"/>
    <w:rsid w:val="003C4245"/>
    <w:rsid w:val="003C4822"/>
    <w:rsid w:val="003C5511"/>
    <w:rsid w:val="003D001D"/>
    <w:rsid w:val="003D04EF"/>
    <w:rsid w:val="003D086A"/>
    <w:rsid w:val="003D0B74"/>
    <w:rsid w:val="003D1133"/>
    <w:rsid w:val="003D1F03"/>
    <w:rsid w:val="003D40D6"/>
    <w:rsid w:val="003D54B4"/>
    <w:rsid w:val="003D5863"/>
    <w:rsid w:val="003D6976"/>
    <w:rsid w:val="003E1F6A"/>
    <w:rsid w:val="003E2EDE"/>
    <w:rsid w:val="003E4025"/>
    <w:rsid w:val="003E42E6"/>
    <w:rsid w:val="003E42ED"/>
    <w:rsid w:val="003E4F2C"/>
    <w:rsid w:val="003E6D35"/>
    <w:rsid w:val="003E7D5A"/>
    <w:rsid w:val="003F0EE5"/>
    <w:rsid w:val="003F1E03"/>
    <w:rsid w:val="003F3501"/>
    <w:rsid w:val="003F3B83"/>
    <w:rsid w:val="003F3F88"/>
    <w:rsid w:val="003F450D"/>
    <w:rsid w:val="003F6381"/>
    <w:rsid w:val="004000F3"/>
    <w:rsid w:val="0040139E"/>
    <w:rsid w:val="004014CE"/>
    <w:rsid w:val="00402B92"/>
    <w:rsid w:val="00406A9A"/>
    <w:rsid w:val="0041148F"/>
    <w:rsid w:val="004116C3"/>
    <w:rsid w:val="00412FFB"/>
    <w:rsid w:val="00413250"/>
    <w:rsid w:val="004141AB"/>
    <w:rsid w:val="00415E8E"/>
    <w:rsid w:val="004166D6"/>
    <w:rsid w:val="00417E7C"/>
    <w:rsid w:val="004215DE"/>
    <w:rsid w:val="004218C6"/>
    <w:rsid w:val="0042198C"/>
    <w:rsid w:val="00423D1A"/>
    <w:rsid w:val="0042403C"/>
    <w:rsid w:val="0042454E"/>
    <w:rsid w:val="004270EC"/>
    <w:rsid w:val="00427BB4"/>
    <w:rsid w:val="00430491"/>
    <w:rsid w:val="0043072A"/>
    <w:rsid w:val="004317FB"/>
    <w:rsid w:val="00432269"/>
    <w:rsid w:val="004354DE"/>
    <w:rsid w:val="00435F43"/>
    <w:rsid w:val="004379DA"/>
    <w:rsid w:val="004418F2"/>
    <w:rsid w:val="00441B8D"/>
    <w:rsid w:val="00443FC0"/>
    <w:rsid w:val="004440A7"/>
    <w:rsid w:val="00446A5B"/>
    <w:rsid w:val="004470FF"/>
    <w:rsid w:val="004478F4"/>
    <w:rsid w:val="004508A8"/>
    <w:rsid w:val="00451EBF"/>
    <w:rsid w:val="00453CC0"/>
    <w:rsid w:val="0045429F"/>
    <w:rsid w:val="0045755D"/>
    <w:rsid w:val="00460169"/>
    <w:rsid w:val="00461D02"/>
    <w:rsid w:val="004626A5"/>
    <w:rsid w:val="00462CF4"/>
    <w:rsid w:val="00463000"/>
    <w:rsid w:val="00463CA9"/>
    <w:rsid w:val="0046497F"/>
    <w:rsid w:val="004715F3"/>
    <w:rsid w:val="0047183D"/>
    <w:rsid w:val="004721EA"/>
    <w:rsid w:val="004735AD"/>
    <w:rsid w:val="0047463C"/>
    <w:rsid w:val="004769D8"/>
    <w:rsid w:val="00480F15"/>
    <w:rsid w:val="00481A43"/>
    <w:rsid w:val="004828B7"/>
    <w:rsid w:val="00482A86"/>
    <w:rsid w:val="00483598"/>
    <w:rsid w:val="00484346"/>
    <w:rsid w:val="004849A8"/>
    <w:rsid w:val="004900BD"/>
    <w:rsid w:val="0049094E"/>
    <w:rsid w:val="00492568"/>
    <w:rsid w:val="004930C1"/>
    <w:rsid w:val="004931B2"/>
    <w:rsid w:val="00494383"/>
    <w:rsid w:val="00494C39"/>
    <w:rsid w:val="004952A2"/>
    <w:rsid w:val="00496B8D"/>
    <w:rsid w:val="00497274"/>
    <w:rsid w:val="004A06A7"/>
    <w:rsid w:val="004A28CA"/>
    <w:rsid w:val="004A4108"/>
    <w:rsid w:val="004A5052"/>
    <w:rsid w:val="004A55CB"/>
    <w:rsid w:val="004A7628"/>
    <w:rsid w:val="004B09DB"/>
    <w:rsid w:val="004B1B15"/>
    <w:rsid w:val="004B1C6C"/>
    <w:rsid w:val="004B3EEA"/>
    <w:rsid w:val="004B49BC"/>
    <w:rsid w:val="004B49F4"/>
    <w:rsid w:val="004B4D33"/>
    <w:rsid w:val="004B53B1"/>
    <w:rsid w:val="004B6804"/>
    <w:rsid w:val="004B7A07"/>
    <w:rsid w:val="004B7BF0"/>
    <w:rsid w:val="004C13D9"/>
    <w:rsid w:val="004C1471"/>
    <w:rsid w:val="004C32E5"/>
    <w:rsid w:val="004C3A65"/>
    <w:rsid w:val="004C41E7"/>
    <w:rsid w:val="004C4A7A"/>
    <w:rsid w:val="004D0D39"/>
    <w:rsid w:val="004D1DF2"/>
    <w:rsid w:val="004D2053"/>
    <w:rsid w:val="004D2424"/>
    <w:rsid w:val="004D54A7"/>
    <w:rsid w:val="004D5B4B"/>
    <w:rsid w:val="004D7D4B"/>
    <w:rsid w:val="004E085B"/>
    <w:rsid w:val="004E13C2"/>
    <w:rsid w:val="004E1E8A"/>
    <w:rsid w:val="004E213D"/>
    <w:rsid w:val="004E216E"/>
    <w:rsid w:val="004E2648"/>
    <w:rsid w:val="004E2982"/>
    <w:rsid w:val="004E3B31"/>
    <w:rsid w:val="004E49BD"/>
    <w:rsid w:val="004E4EC5"/>
    <w:rsid w:val="004E6263"/>
    <w:rsid w:val="004E6DB5"/>
    <w:rsid w:val="004F03C9"/>
    <w:rsid w:val="004F16DE"/>
    <w:rsid w:val="004F298B"/>
    <w:rsid w:val="004F34CE"/>
    <w:rsid w:val="004F3A2B"/>
    <w:rsid w:val="004F437C"/>
    <w:rsid w:val="004F7177"/>
    <w:rsid w:val="004F7A45"/>
    <w:rsid w:val="004F7D20"/>
    <w:rsid w:val="00503A41"/>
    <w:rsid w:val="00504757"/>
    <w:rsid w:val="00504D4A"/>
    <w:rsid w:val="00505710"/>
    <w:rsid w:val="005106FE"/>
    <w:rsid w:val="00510B13"/>
    <w:rsid w:val="00511401"/>
    <w:rsid w:val="00511A1D"/>
    <w:rsid w:val="005126A2"/>
    <w:rsid w:val="00512773"/>
    <w:rsid w:val="00512D10"/>
    <w:rsid w:val="0051400F"/>
    <w:rsid w:val="00514AD8"/>
    <w:rsid w:val="00515A72"/>
    <w:rsid w:val="005201CD"/>
    <w:rsid w:val="00520564"/>
    <w:rsid w:val="00522465"/>
    <w:rsid w:val="00523F27"/>
    <w:rsid w:val="005257FD"/>
    <w:rsid w:val="0053143F"/>
    <w:rsid w:val="00534373"/>
    <w:rsid w:val="00535A23"/>
    <w:rsid w:val="00535AD5"/>
    <w:rsid w:val="00535EE1"/>
    <w:rsid w:val="0053606B"/>
    <w:rsid w:val="005367E9"/>
    <w:rsid w:val="00536919"/>
    <w:rsid w:val="00536EE5"/>
    <w:rsid w:val="00537CFF"/>
    <w:rsid w:val="00537D29"/>
    <w:rsid w:val="00540608"/>
    <w:rsid w:val="00544C14"/>
    <w:rsid w:val="00546FB9"/>
    <w:rsid w:val="00547BCD"/>
    <w:rsid w:val="00551458"/>
    <w:rsid w:val="00551481"/>
    <w:rsid w:val="005517E9"/>
    <w:rsid w:val="00551EE5"/>
    <w:rsid w:val="005544C5"/>
    <w:rsid w:val="00555308"/>
    <w:rsid w:val="0056052A"/>
    <w:rsid w:val="00563B8D"/>
    <w:rsid w:val="00565674"/>
    <w:rsid w:val="00567184"/>
    <w:rsid w:val="005674AC"/>
    <w:rsid w:val="00567C45"/>
    <w:rsid w:val="005708D2"/>
    <w:rsid w:val="00571898"/>
    <w:rsid w:val="00571CDD"/>
    <w:rsid w:val="0057351A"/>
    <w:rsid w:val="00573B2D"/>
    <w:rsid w:val="00574009"/>
    <w:rsid w:val="005772CE"/>
    <w:rsid w:val="005774BA"/>
    <w:rsid w:val="0057772E"/>
    <w:rsid w:val="00580159"/>
    <w:rsid w:val="0058070D"/>
    <w:rsid w:val="0058088E"/>
    <w:rsid w:val="00581DE6"/>
    <w:rsid w:val="005843E0"/>
    <w:rsid w:val="00584B84"/>
    <w:rsid w:val="00584C69"/>
    <w:rsid w:val="00590AE6"/>
    <w:rsid w:val="0059136A"/>
    <w:rsid w:val="005927E7"/>
    <w:rsid w:val="00593E4B"/>
    <w:rsid w:val="00593F26"/>
    <w:rsid w:val="0059460D"/>
    <w:rsid w:val="005963A3"/>
    <w:rsid w:val="005969D3"/>
    <w:rsid w:val="00596AF7"/>
    <w:rsid w:val="00597C95"/>
    <w:rsid w:val="005A0DC1"/>
    <w:rsid w:val="005A4961"/>
    <w:rsid w:val="005A53B3"/>
    <w:rsid w:val="005A6268"/>
    <w:rsid w:val="005B306B"/>
    <w:rsid w:val="005B41A2"/>
    <w:rsid w:val="005B45BF"/>
    <w:rsid w:val="005B4FCA"/>
    <w:rsid w:val="005B4FDA"/>
    <w:rsid w:val="005B5164"/>
    <w:rsid w:val="005B5357"/>
    <w:rsid w:val="005B6D0A"/>
    <w:rsid w:val="005B7A63"/>
    <w:rsid w:val="005C0D17"/>
    <w:rsid w:val="005C168B"/>
    <w:rsid w:val="005C21D9"/>
    <w:rsid w:val="005C2363"/>
    <w:rsid w:val="005C2592"/>
    <w:rsid w:val="005C327B"/>
    <w:rsid w:val="005C340B"/>
    <w:rsid w:val="005D0F36"/>
    <w:rsid w:val="005D26DE"/>
    <w:rsid w:val="005D3D4B"/>
    <w:rsid w:val="005D589F"/>
    <w:rsid w:val="005D6EEE"/>
    <w:rsid w:val="005D71AD"/>
    <w:rsid w:val="005E0FD6"/>
    <w:rsid w:val="005E1080"/>
    <w:rsid w:val="005E2C82"/>
    <w:rsid w:val="005E39F8"/>
    <w:rsid w:val="005E3F8E"/>
    <w:rsid w:val="005E48B8"/>
    <w:rsid w:val="005E55DA"/>
    <w:rsid w:val="005E6893"/>
    <w:rsid w:val="005E6909"/>
    <w:rsid w:val="005E7749"/>
    <w:rsid w:val="005F15B5"/>
    <w:rsid w:val="005F38AB"/>
    <w:rsid w:val="005F42CC"/>
    <w:rsid w:val="005F487F"/>
    <w:rsid w:val="005F57C1"/>
    <w:rsid w:val="005F6235"/>
    <w:rsid w:val="005F7A75"/>
    <w:rsid w:val="005F7C74"/>
    <w:rsid w:val="006002C0"/>
    <w:rsid w:val="00600BAE"/>
    <w:rsid w:val="00601474"/>
    <w:rsid w:val="00601F51"/>
    <w:rsid w:val="00606B0E"/>
    <w:rsid w:val="006108EC"/>
    <w:rsid w:val="00615658"/>
    <w:rsid w:val="00616A79"/>
    <w:rsid w:val="00617988"/>
    <w:rsid w:val="00617FA4"/>
    <w:rsid w:val="00620CE0"/>
    <w:rsid w:val="00622532"/>
    <w:rsid w:val="0062565C"/>
    <w:rsid w:val="00627287"/>
    <w:rsid w:val="006275D3"/>
    <w:rsid w:val="0062765E"/>
    <w:rsid w:val="006301E2"/>
    <w:rsid w:val="00631C5E"/>
    <w:rsid w:val="00634667"/>
    <w:rsid w:val="00635AF7"/>
    <w:rsid w:val="0064039E"/>
    <w:rsid w:val="00640EAF"/>
    <w:rsid w:val="00642446"/>
    <w:rsid w:val="00642DD4"/>
    <w:rsid w:val="00643F11"/>
    <w:rsid w:val="00644312"/>
    <w:rsid w:val="006459E6"/>
    <w:rsid w:val="00645E17"/>
    <w:rsid w:val="00646921"/>
    <w:rsid w:val="00646A68"/>
    <w:rsid w:val="00652820"/>
    <w:rsid w:val="00653CD2"/>
    <w:rsid w:val="00654FC3"/>
    <w:rsid w:val="00656FC3"/>
    <w:rsid w:val="00661332"/>
    <w:rsid w:val="00661998"/>
    <w:rsid w:val="00661E0D"/>
    <w:rsid w:val="006624A0"/>
    <w:rsid w:val="006626FA"/>
    <w:rsid w:val="00662FD9"/>
    <w:rsid w:val="00663442"/>
    <w:rsid w:val="0066375D"/>
    <w:rsid w:val="006638B4"/>
    <w:rsid w:val="006654D9"/>
    <w:rsid w:val="00665BDC"/>
    <w:rsid w:val="0066691B"/>
    <w:rsid w:val="00666AAA"/>
    <w:rsid w:val="00667097"/>
    <w:rsid w:val="006673BA"/>
    <w:rsid w:val="00667B32"/>
    <w:rsid w:val="00667E96"/>
    <w:rsid w:val="00671348"/>
    <w:rsid w:val="006716C8"/>
    <w:rsid w:val="00676BC2"/>
    <w:rsid w:val="00680339"/>
    <w:rsid w:val="006831BE"/>
    <w:rsid w:val="0068358D"/>
    <w:rsid w:val="00683AC3"/>
    <w:rsid w:val="00683B51"/>
    <w:rsid w:val="00685CB7"/>
    <w:rsid w:val="00687E9F"/>
    <w:rsid w:val="006903C8"/>
    <w:rsid w:val="00690CB1"/>
    <w:rsid w:val="00691DA1"/>
    <w:rsid w:val="00693511"/>
    <w:rsid w:val="00694A2B"/>
    <w:rsid w:val="00694CA7"/>
    <w:rsid w:val="00695567"/>
    <w:rsid w:val="00696C4D"/>
    <w:rsid w:val="006972AA"/>
    <w:rsid w:val="00697C1B"/>
    <w:rsid w:val="006A0190"/>
    <w:rsid w:val="006A2B19"/>
    <w:rsid w:val="006A2CB9"/>
    <w:rsid w:val="006A4B45"/>
    <w:rsid w:val="006A55E4"/>
    <w:rsid w:val="006A56D2"/>
    <w:rsid w:val="006B06CB"/>
    <w:rsid w:val="006B147B"/>
    <w:rsid w:val="006B1B6C"/>
    <w:rsid w:val="006B5363"/>
    <w:rsid w:val="006B5578"/>
    <w:rsid w:val="006B7CA9"/>
    <w:rsid w:val="006C009E"/>
    <w:rsid w:val="006C197B"/>
    <w:rsid w:val="006C4941"/>
    <w:rsid w:val="006C555D"/>
    <w:rsid w:val="006C6EAC"/>
    <w:rsid w:val="006C731C"/>
    <w:rsid w:val="006C73E2"/>
    <w:rsid w:val="006D0B5C"/>
    <w:rsid w:val="006D15D4"/>
    <w:rsid w:val="006D3E6E"/>
    <w:rsid w:val="006D44C7"/>
    <w:rsid w:val="006D479C"/>
    <w:rsid w:val="006D60FC"/>
    <w:rsid w:val="006D62AF"/>
    <w:rsid w:val="006D6AE5"/>
    <w:rsid w:val="006D7745"/>
    <w:rsid w:val="006E1C7C"/>
    <w:rsid w:val="006E2609"/>
    <w:rsid w:val="006E2736"/>
    <w:rsid w:val="006E2C25"/>
    <w:rsid w:val="006E304F"/>
    <w:rsid w:val="006E3AD4"/>
    <w:rsid w:val="006E50A2"/>
    <w:rsid w:val="006E5400"/>
    <w:rsid w:val="006E6829"/>
    <w:rsid w:val="006E6879"/>
    <w:rsid w:val="006E7791"/>
    <w:rsid w:val="006F338A"/>
    <w:rsid w:val="006F49BD"/>
    <w:rsid w:val="006F51AF"/>
    <w:rsid w:val="006F55B4"/>
    <w:rsid w:val="006F5870"/>
    <w:rsid w:val="006F5D1C"/>
    <w:rsid w:val="006F6F97"/>
    <w:rsid w:val="006F6FE8"/>
    <w:rsid w:val="006F77DB"/>
    <w:rsid w:val="007006B1"/>
    <w:rsid w:val="00701B55"/>
    <w:rsid w:val="00702D4D"/>
    <w:rsid w:val="00710083"/>
    <w:rsid w:val="00712494"/>
    <w:rsid w:val="00713C09"/>
    <w:rsid w:val="007142DE"/>
    <w:rsid w:val="00716540"/>
    <w:rsid w:val="007177D3"/>
    <w:rsid w:val="00722F3F"/>
    <w:rsid w:val="0072347F"/>
    <w:rsid w:val="0072377F"/>
    <w:rsid w:val="0072571C"/>
    <w:rsid w:val="00730DCB"/>
    <w:rsid w:val="00733213"/>
    <w:rsid w:val="00734D92"/>
    <w:rsid w:val="00735575"/>
    <w:rsid w:val="007360FD"/>
    <w:rsid w:val="00737413"/>
    <w:rsid w:val="00740A24"/>
    <w:rsid w:val="00742BBD"/>
    <w:rsid w:val="00743723"/>
    <w:rsid w:val="00743EF7"/>
    <w:rsid w:val="0074668E"/>
    <w:rsid w:val="007475FC"/>
    <w:rsid w:val="00750CBC"/>
    <w:rsid w:val="00751B89"/>
    <w:rsid w:val="0075480B"/>
    <w:rsid w:val="00755667"/>
    <w:rsid w:val="00755783"/>
    <w:rsid w:val="00757C17"/>
    <w:rsid w:val="00761A9F"/>
    <w:rsid w:val="007623B8"/>
    <w:rsid w:val="007628AC"/>
    <w:rsid w:val="0076296C"/>
    <w:rsid w:val="007639D6"/>
    <w:rsid w:val="00764165"/>
    <w:rsid w:val="00764B97"/>
    <w:rsid w:val="0076718D"/>
    <w:rsid w:val="00767C36"/>
    <w:rsid w:val="00770E90"/>
    <w:rsid w:val="00770FEE"/>
    <w:rsid w:val="007713A8"/>
    <w:rsid w:val="007720AE"/>
    <w:rsid w:val="0077261F"/>
    <w:rsid w:val="00773BD0"/>
    <w:rsid w:val="00773E8C"/>
    <w:rsid w:val="00776C20"/>
    <w:rsid w:val="00777C21"/>
    <w:rsid w:val="00777C39"/>
    <w:rsid w:val="00777EED"/>
    <w:rsid w:val="0078049D"/>
    <w:rsid w:val="007818D2"/>
    <w:rsid w:val="00783B10"/>
    <w:rsid w:val="00784203"/>
    <w:rsid w:val="0078466C"/>
    <w:rsid w:val="007855E4"/>
    <w:rsid w:val="00786277"/>
    <w:rsid w:val="00786335"/>
    <w:rsid w:val="007868B5"/>
    <w:rsid w:val="0079154D"/>
    <w:rsid w:val="0079381E"/>
    <w:rsid w:val="00793BBA"/>
    <w:rsid w:val="007942E2"/>
    <w:rsid w:val="007958D6"/>
    <w:rsid w:val="00795CAA"/>
    <w:rsid w:val="00797B85"/>
    <w:rsid w:val="007A0986"/>
    <w:rsid w:val="007A0DAB"/>
    <w:rsid w:val="007A1D79"/>
    <w:rsid w:val="007A3373"/>
    <w:rsid w:val="007A34F1"/>
    <w:rsid w:val="007A35B7"/>
    <w:rsid w:val="007A391A"/>
    <w:rsid w:val="007A53F6"/>
    <w:rsid w:val="007A5584"/>
    <w:rsid w:val="007A687A"/>
    <w:rsid w:val="007A7226"/>
    <w:rsid w:val="007B0F0B"/>
    <w:rsid w:val="007B3735"/>
    <w:rsid w:val="007B4EFC"/>
    <w:rsid w:val="007B52AC"/>
    <w:rsid w:val="007B5B4A"/>
    <w:rsid w:val="007B7600"/>
    <w:rsid w:val="007C342D"/>
    <w:rsid w:val="007C42A8"/>
    <w:rsid w:val="007C548F"/>
    <w:rsid w:val="007C6485"/>
    <w:rsid w:val="007C7B8E"/>
    <w:rsid w:val="007D0F04"/>
    <w:rsid w:val="007D34D5"/>
    <w:rsid w:val="007D38EA"/>
    <w:rsid w:val="007D3AD2"/>
    <w:rsid w:val="007D439A"/>
    <w:rsid w:val="007D4D93"/>
    <w:rsid w:val="007D5C79"/>
    <w:rsid w:val="007D60BE"/>
    <w:rsid w:val="007D6B27"/>
    <w:rsid w:val="007D764D"/>
    <w:rsid w:val="007E059D"/>
    <w:rsid w:val="007E10A6"/>
    <w:rsid w:val="007E1140"/>
    <w:rsid w:val="007E1C4C"/>
    <w:rsid w:val="007E351F"/>
    <w:rsid w:val="007E3E30"/>
    <w:rsid w:val="007E45DB"/>
    <w:rsid w:val="007E481D"/>
    <w:rsid w:val="007E558E"/>
    <w:rsid w:val="007E5EF2"/>
    <w:rsid w:val="007E7C79"/>
    <w:rsid w:val="007F5239"/>
    <w:rsid w:val="007F5511"/>
    <w:rsid w:val="007F5BAA"/>
    <w:rsid w:val="007F79ED"/>
    <w:rsid w:val="007F7BCB"/>
    <w:rsid w:val="00801218"/>
    <w:rsid w:val="00802ADD"/>
    <w:rsid w:val="008045AB"/>
    <w:rsid w:val="00804A71"/>
    <w:rsid w:val="00805104"/>
    <w:rsid w:val="0080575C"/>
    <w:rsid w:val="008063AD"/>
    <w:rsid w:val="00806C04"/>
    <w:rsid w:val="00810201"/>
    <w:rsid w:val="00811250"/>
    <w:rsid w:val="008117C6"/>
    <w:rsid w:val="008123A0"/>
    <w:rsid w:val="0081607A"/>
    <w:rsid w:val="00817F8D"/>
    <w:rsid w:val="00820B77"/>
    <w:rsid w:val="0082115C"/>
    <w:rsid w:val="00821D2A"/>
    <w:rsid w:val="00822B83"/>
    <w:rsid w:val="00822DB0"/>
    <w:rsid w:val="00823469"/>
    <w:rsid w:val="00823B57"/>
    <w:rsid w:val="00826135"/>
    <w:rsid w:val="00826ACE"/>
    <w:rsid w:val="00827D5C"/>
    <w:rsid w:val="008307FE"/>
    <w:rsid w:val="00832182"/>
    <w:rsid w:val="00833430"/>
    <w:rsid w:val="0083489F"/>
    <w:rsid w:val="00834984"/>
    <w:rsid w:val="00836F13"/>
    <w:rsid w:val="00841560"/>
    <w:rsid w:val="00841C76"/>
    <w:rsid w:val="00842676"/>
    <w:rsid w:val="00842685"/>
    <w:rsid w:val="008442ED"/>
    <w:rsid w:val="008444DB"/>
    <w:rsid w:val="008456AB"/>
    <w:rsid w:val="0084751F"/>
    <w:rsid w:val="008479C1"/>
    <w:rsid w:val="0085077F"/>
    <w:rsid w:val="00850D4D"/>
    <w:rsid w:val="0085249E"/>
    <w:rsid w:val="00853FBF"/>
    <w:rsid w:val="008540C9"/>
    <w:rsid w:val="00854F01"/>
    <w:rsid w:val="00855563"/>
    <w:rsid w:val="008556AD"/>
    <w:rsid w:val="00856E6F"/>
    <w:rsid w:val="008570C1"/>
    <w:rsid w:val="008603B5"/>
    <w:rsid w:val="00861C0C"/>
    <w:rsid w:val="008647EA"/>
    <w:rsid w:val="008648D9"/>
    <w:rsid w:val="00864B9D"/>
    <w:rsid w:val="00865202"/>
    <w:rsid w:val="00866B41"/>
    <w:rsid w:val="00866CD4"/>
    <w:rsid w:val="00870320"/>
    <w:rsid w:val="00874223"/>
    <w:rsid w:val="00874488"/>
    <w:rsid w:val="0087651F"/>
    <w:rsid w:val="0087667A"/>
    <w:rsid w:val="00876793"/>
    <w:rsid w:val="00876F42"/>
    <w:rsid w:val="00877250"/>
    <w:rsid w:val="00877483"/>
    <w:rsid w:val="00877C9A"/>
    <w:rsid w:val="00877D8C"/>
    <w:rsid w:val="00880B76"/>
    <w:rsid w:val="0088291A"/>
    <w:rsid w:val="0088354D"/>
    <w:rsid w:val="0088435F"/>
    <w:rsid w:val="00885976"/>
    <w:rsid w:val="008904DA"/>
    <w:rsid w:val="00891FFC"/>
    <w:rsid w:val="00892420"/>
    <w:rsid w:val="008939E7"/>
    <w:rsid w:val="00893E0D"/>
    <w:rsid w:val="00894173"/>
    <w:rsid w:val="008955A2"/>
    <w:rsid w:val="008956D7"/>
    <w:rsid w:val="0089650A"/>
    <w:rsid w:val="008973B6"/>
    <w:rsid w:val="00897C0A"/>
    <w:rsid w:val="008A08BC"/>
    <w:rsid w:val="008A2E24"/>
    <w:rsid w:val="008A3EDF"/>
    <w:rsid w:val="008A5F9E"/>
    <w:rsid w:val="008A7917"/>
    <w:rsid w:val="008B0F3F"/>
    <w:rsid w:val="008B6769"/>
    <w:rsid w:val="008B7921"/>
    <w:rsid w:val="008C17E4"/>
    <w:rsid w:val="008C1826"/>
    <w:rsid w:val="008C2642"/>
    <w:rsid w:val="008C29FF"/>
    <w:rsid w:val="008C2D78"/>
    <w:rsid w:val="008C30D7"/>
    <w:rsid w:val="008C57A5"/>
    <w:rsid w:val="008C6D6D"/>
    <w:rsid w:val="008D07A0"/>
    <w:rsid w:val="008D1124"/>
    <w:rsid w:val="008D16E9"/>
    <w:rsid w:val="008D18FE"/>
    <w:rsid w:val="008D35EC"/>
    <w:rsid w:val="008D3FA8"/>
    <w:rsid w:val="008D423D"/>
    <w:rsid w:val="008D54F8"/>
    <w:rsid w:val="008D6311"/>
    <w:rsid w:val="008D6E57"/>
    <w:rsid w:val="008D7A3B"/>
    <w:rsid w:val="008E4178"/>
    <w:rsid w:val="008E5439"/>
    <w:rsid w:val="008E57DD"/>
    <w:rsid w:val="008E6334"/>
    <w:rsid w:val="008E6F29"/>
    <w:rsid w:val="008E7D00"/>
    <w:rsid w:val="008F048F"/>
    <w:rsid w:val="008F0852"/>
    <w:rsid w:val="008F1AD7"/>
    <w:rsid w:val="008F4824"/>
    <w:rsid w:val="008F618D"/>
    <w:rsid w:val="008F6D3E"/>
    <w:rsid w:val="00900147"/>
    <w:rsid w:val="0090038C"/>
    <w:rsid w:val="00900CFB"/>
    <w:rsid w:val="00902279"/>
    <w:rsid w:val="00902AAD"/>
    <w:rsid w:val="00903EBE"/>
    <w:rsid w:val="00904697"/>
    <w:rsid w:val="009108A0"/>
    <w:rsid w:val="0091118D"/>
    <w:rsid w:val="009113A6"/>
    <w:rsid w:val="00911A04"/>
    <w:rsid w:val="00911DE4"/>
    <w:rsid w:val="0091303C"/>
    <w:rsid w:val="00917A45"/>
    <w:rsid w:val="00917E6B"/>
    <w:rsid w:val="009226D2"/>
    <w:rsid w:val="00922793"/>
    <w:rsid w:val="009242A3"/>
    <w:rsid w:val="00924EA8"/>
    <w:rsid w:val="00925DCE"/>
    <w:rsid w:val="00926445"/>
    <w:rsid w:val="0092706E"/>
    <w:rsid w:val="00927195"/>
    <w:rsid w:val="00927C73"/>
    <w:rsid w:val="00931E52"/>
    <w:rsid w:val="009321E8"/>
    <w:rsid w:val="00932226"/>
    <w:rsid w:val="009323BD"/>
    <w:rsid w:val="0093429B"/>
    <w:rsid w:val="00934445"/>
    <w:rsid w:val="00934B2F"/>
    <w:rsid w:val="0093553B"/>
    <w:rsid w:val="00935744"/>
    <w:rsid w:val="00936384"/>
    <w:rsid w:val="00937584"/>
    <w:rsid w:val="00940068"/>
    <w:rsid w:val="00942C3B"/>
    <w:rsid w:val="00942F7D"/>
    <w:rsid w:val="00943459"/>
    <w:rsid w:val="00943A04"/>
    <w:rsid w:val="00944CC4"/>
    <w:rsid w:val="009469B1"/>
    <w:rsid w:val="009478C0"/>
    <w:rsid w:val="009478DC"/>
    <w:rsid w:val="00947902"/>
    <w:rsid w:val="0095044A"/>
    <w:rsid w:val="00950ACE"/>
    <w:rsid w:val="0095163A"/>
    <w:rsid w:val="00951AB2"/>
    <w:rsid w:val="009529DC"/>
    <w:rsid w:val="00954608"/>
    <w:rsid w:val="0095481C"/>
    <w:rsid w:val="00954CFD"/>
    <w:rsid w:val="00955C26"/>
    <w:rsid w:val="00955CE0"/>
    <w:rsid w:val="00956695"/>
    <w:rsid w:val="009605D6"/>
    <w:rsid w:val="009610BF"/>
    <w:rsid w:val="009615DF"/>
    <w:rsid w:val="009636B4"/>
    <w:rsid w:val="00965070"/>
    <w:rsid w:val="009658DC"/>
    <w:rsid w:val="00965D3E"/>
    <w:rsid w:val="0096665E"/>
    <w:rsid w:val="009669E5"/>
    <w:rsid w:val="0096701B"/>
    <w:rsid w:val="009674BA"/>
    <w:rsid w:val="00970016"/>
    <w:rsid w:val="00970072"/>
    <w:rsid w:val="0097193A"/>
    <w:rsid w:val="00973BF6"/>
    <w:rsid w:val="0097558B"/>
    <w:rsid w:val="00975DE2"/>
    <w:rsid w:val="00976027"/>
    <w:rsid w:val="009767AC"/>
    <w:rsid w:val="009806F4"/>
    <w:rsid w:val="009822A9"/>
    <w:rsid w:val="00983CB4"/>
    <w:rsid w:val="00984107"/>
    <w:rsid w:val="0098411F"/>
    <w:rsid w:val="009841F1"/>
    <w:rsid w:val="00984969"/>
    <w:rsid w:val="00985A41"/>
    <w:rsid w:val="00986EA4"/>
    <w:rsid w:val="00987B90"/>
    <w:rsid w:val="009909A8"/>
    <w:rsid w:val="009926FB"/>
    <w:rsid w:val="00993D72"/>
    <w:rsid w:val="00994275"/>
    <w:rsid w:val="0099466B"/>
    <w:rsid w:val="009962FD"/>
    <w:rsid w:val="00996C10"/>
    <w:rsid w:val="00997D3C"/>
    <w:rsid w:val="009A099A"/>
    <w:rsid w:val="009A0A69"/>
    <w:rsid w:val="009A16B7"/>
    <w:rsid w:val="009A1774"/>
    <w:rsid w:val="009A3437"/>
    <w:rsid w:val="009A57AB"/>
    <w:rsid w:val="009A5AA6"/>
    <w:rsid w:val="009A6050"/>
    <w:rsid w:val="009A6C32"/>
    <w:rsid w:val="009A6F2E"/>
    <w:rsid w:val="009A6F7C"/>
    <w:rsid w:val="009A703E"/>
    <w:rsid w:val="009B0AA8"/>
    <w:rsid w:val="009B1282"/>
    <w:rsid w:val="009B5EFA"/>
    <w:rsid w:val="009B7BB5"/>
    <w:rsid w:val="009C0841"/>
    <w:rsid w:val="009C0C10"/>
    <w:rsid w:val="009C22D4"/>
    <w:rsid w:val="009C2A53"/>
    <w:rsid w:val="009C458B"/>
    <w:rsid w:val="009C4BD2"/>
    <w:rsid w:val="009C5E79"/>
    <w:rsid w:val="009C64DB"/>
    <w:rsid w:val="009D28E4"/>
    <w:rsid w:val="009D36AC"/>
    <w:rsid w:val="009D5992"/>
    <w:rsid w:val="009D7728"/>
    <w:rsid w:val="009E145E"/>
    <w:rsid w:val="009E1D41"/>
    <w:rsid w:val="009E3DF8"/>
    <w:rsid w:val="009E4DDF"/>
    <w:rsid w:val="009E54C3"/>
    <w:rsid w:val="009E5818"/>
    <w:rsid w:val="009E6152"/>
    <w:rsid w:val="009E70DB"/>
    <w:rsid w:val="009E727F"/>
    <w:rsid w:val="009E7C81"/>
    <w:rsid w:val="009F1657"/>
    <w:rsid w:val="009F1A2B"/>
    <w:rsid w:val="009F2513"/>
    <w:rsid w:val="009F2F6F"/>
    <w:rsid w:val="009F3EE0"/>
    <w:rsid w:val="009F4C39"/>
    <w:rsid w:val="009F6616"/>
    <w:rsid w:val="009F7053"/>
    <w:rsid w:val="00A01FBC"/>
    <w:rsid w:val="00A02892"/>
    <w:rsid w:val="00A02C3A"/>
    <w:rsid w:val="00A0352C"/>
    <w:rsid w:val="00A035C5"/>
    <w:rsid w:val="00A04360"/>
    <w:rsid w:val="00A0492C"/>
    <w:rsid w:val="00A0512E"/>
    <w:rsid w:val="00A06992"/>
    <w:rsid w:val="00A0735C"/>
    <w:rsid w:val="00A1079B"/>
    <w:rsid w:val="00A110DE"/>
    <w:rsid w:val="00A1188C"/>
    <w:rsid w:val="00A13C2C"/>
    <w:rsid w:val="00A159C2"/>
    <w:rsid w:val="00A15AE7"/>
    <w:rsid w:val="00A20770"/>
    <w:rsid w:val="00A21235"/>
    <w:rsid w:val="00A21DEE"/>
    <w:rsid w:val="00A22C4D"/>
    <w:rsid w:val="00A25CE0"/>
    <w:rsid w:val="00A2601F"/>
    <w:rsid w:val="00A271DB"/>
    <w:rsid w:val="00A27DCE"/>
    <w:rsid w:val="00A3003C"/>
    <w:rsid w:val="00A3004D"/>
    <w:rsid w:val="00A301C0"/>
    <w:rsid w:val="00A30B2F"/>
    <w:rsid w:val="00A31FD5"/>
    <w:rsid w:val="00A331EE"/>
    <w:rsid w:val="00A349F0"/>
    <w:rsid w:val="00A350F9"/>
    <w:rsid w:val="00A36CAA"/>
    <w:rsid w:val="00A37DF7"/>
    <w:rsid w:val="00A400B3"/>
    <w:rsid w:val="00A42266"/>
    <w:rsid w:val="00A42729"/>
    <w:rsid w:val="00A44299"/>
    <w:rsid w:val="00A457FF"/>
    <w:rsid w:val="00A50636"/>
    <w:rsid w:val="00A50959"/>
    <w:rsid w:val="00A50E6A"/>
    <w:rsid w:val="00A51F0B"/>
    <w:rsid w:val="00A533EB"/>
    <w:rsid w:val="00A53BBF"/>
    <w:rsid w:val="00A53C6A"/>
    <w:rsid w:val="00A53EB9"/>
    <w:rsid w:val="00A552E5"/>
    <w:rsid w:val="00A60075"/>
    <w:rsid w:val="00A649F2"/>
    <w:rsid w:val="00A65259"/>
    <w:rsid w:val="00A65748"/>
    <w:rsid w:val="00A65C67"/>
    <w:rsid w:val="00A66813"/>
    <w:rsid w:val="00A66B68"/>
    <w:rsid w:val="00A66C1A"/>
    <w:rsid w:val="00A66F72"/>
    <w:rsid w:val="00A7060E"/>
    <w:rsid w:val="00A721A8"/>
    <w:rsid w:val="00A7405D"/>
    <w:rsid w:val="00A750EB"/>
    <w:rsid w:val="00A750EF"/>
    <w:rsid w:val="00A77D33"/>
    <w:rsid w:val="00A806B8"/>
    <w:rsid w:val="00A808ED"/>
    <w:rsid w:val="00A81B15"/>
    <w:rsid w:val="00A821F7"/>
    <w:rsid w:val="00A832D3"/>
    <w:rsid w:val="00A83EE1"/>
    <w:rsid w:val="00A83EFC"/>
    <w:rsid w:val="00A85E2B"/>
    <w:rsid w:val="00A869C4"/>
    <w:rsid w:val="00A876A8"/>
    <w:rsid w:val="00A877B0"/>
    <w:rsid w:val="00A87B38"/>
    <w:rsid w:val="00A90290"/>
    <w:rsid w:val="00A904BC"/>
    <w:rsid w:val="00A92054"/>
    <w:rsid w:val="00A922D6"/>
    <w:rsid w:val="00A9370C"/>
    <w:rsid w:val="00A94224"/>
    <w:rsid w:val="00A955BF"/>
    <w:rsid w:val="00A96BE9"/>
    <w:rsid w:val="00AA1883"/>
    <w:rsid w:val="00AA24B3"/>
    <w:rsid w:val="00AA5A3D"/>
    <w:rsid w:val="00AA5FA3"/>
    <w:rsid w:val="00AA6FA6"/>
    <w:rsid w:val="00AA735D"/>
    <w:rsid w:val="00AA7F9F"/>
    <w:rsid w:val="00AB067A"/>
    <w:rsid w:val="00AB0C9C"/>
    <w:rsid w:val="00AB1A63"/>
    <w:rsid w:val="00AB2916"/>
    <w:rsid w:val="00AB31D3"/>
    <w:rsid w:val="00AB37CE"/>
    <w:rsid w:val="00AB410E"/>
    <w:rsid w:val="00AB5356"/>
    <w:rsid w:val="00AB5913"/>
    <w:rsid w:val="00AB769B"/>
    <w:rsid w:val="00AC09E0"/>
    <w:rsid w:val="00AC0A49"/>
    <w:rsid w:val="00AC0A96"/>
    <w:rsid w:val="00AC22AB"/>
    <w:rsid w:val="00AC3688"/>
    <w:rsid w:val="00AC377F"/>
    <w:rsid w:val="00AC3E54"/>
    <w:rsid w:val="00AC6985"/>
    <w:rsid w:val="00AC6CC3"/>
    <w:rsid w:val="00AC6E97"/>
    <w:rsid w:val="00AD0905"/>
    <w:rsid w:val="00AD12A0"/>
    <w:rsid w:val="00AD217E"/>
    <w:rsid w:val="00AD22E5"/>
    <w:rsid w:val="00AD3A0D"/>
    <w:rsid w:val="00AD4534"/>
    <w:rsid w:val="00AD49C7"/>
    <w:rsid w:val="00AD576B"/>
    <w:rsid w:val="00AD602D"/>
    <w:rsid w:val="00AD6377"/>
    <w:rsid w:val="00AE1592"/>
    <w:rsid w:val="00AE552E"/>
    <w:rsid w:val="00AE5890"/>
    <w:rsid w:val="00AE5F6F"/>
    <w:rsid w:val="00AE63FF"/>
    <w:rsid w:val="00AE7DCE"/>
    <w:rsid w:val="00AF1273"/>
    <w:rsid w:val="00AF16AD"/>
    <w:rsid w:val="00AF205D"/>
    <w:rsid w:val="00AF3BB6"/>
    <w:rsid w:val="00AF5009"/>
    <w:rsid w:val="00AF5F22"/>
    <w:rsid w:val="00AF64EF"/>
    <w:rsid w:val="00AF6D7E"/>
    <w:rsid w:val="00AF776C"/>
    <w:rsid w:val="00B027A2"/>
    <w:rsid w:val="00B0334C"/>
    <w:rsid w:val="00B04639"/>
    <w:rsid w:val="00B049EA"/>
    <w:rsid w:val="00B05BFD"/>
    <w:rsid w:val="00B05DBC"/>
    <w:rsid w:val="00B06FB9"/>
    <w:rsid w:val="00B07FEC"/>
    <w:rsid w:val="00B10DE2"/>
    <w:rsid w:val="00B11792"/>
    <w:rsid w:val="00B12BD9"/>
    <w:rsid w:val="00B13310"/>
    <w:rsid w:val="00B1407B"/>
    <w:rsid w:val="00B14342"/>
    <w:rsid w:val="00B1571B"/>
    <w:rsid w:val="00B165BD"/>
    <w:rsid w:val="00B176C3"/>
    <w:rsid w:val="00B17EF2"/>
    <w:rsid w:val="00B22883"/>
    <w:rsid w:val="00B242FE"/>
    <w:rsid w:val="00B25679"/>
    <w:rsid w:val="00B25A15"/>
    <w:rsid w:val="00B25DAF"/>
    <w:rsid w:val="00B27C80"/>
    <w:rsid w:val="00B309AA"/>
    <w:rsid w:val="00B31F8B"/>
    <w:rsid w:val="00B33CD9"/>
    <w:rsid w:val="00B34FC2"/>
    <w:rsid w:val="00B379E7"/>
    <w:rsid w:val="00B37E53"/>
    <w:rsid w:val="00B41CCC"/>
    <w:rsid w:val="00B426C1"/>
    <w:rsid w:val="00B42E41"/>
    <w:rsid w:val="00B43BBF"/>
    <w:rsid w:val="00B4407E"/>
    <w:rsid w:val="00B44B13"/>
    <w:rsid w:val="00B46A51"/>
    <w:rsid w:val="00B47ACF"/>
    <w:rsid w:val="00B502E7"/>
    <w:rsid w:val="00B543E8"/>
    <w:rsid w:val="00B603F6"/>
    <w:rsid w:val="00B60AC9"/>
    <w:rsid w:val="00B60E8A"/>
    <w:rsid w:val="00B60F61"/>
    <w:rsid w:val="00B6169B"/>
    <w:rsid w:val="00B62095"/>
    <w:rsid w:val="00B63637"/>
    <w:rsid w:val="00B63A70"/>
    <w:rsid w:val="00B65AA7"/>
    <w:rsid w:val="00B66534"/>
    <w:rsid w:val="00B67294"/>
    <w:rsid w:val="00B72BB0"/>
    <w:rsid w:val="00B73B77"/>
    <w:rsid w:val="00B73D77"/>
    <w:rsid w:val="00B757EA"/>
    <w:rsid w:val="00B76E8F"/>
    <w:rsid w:val="00B77361"/>
    <w:rsid w:val="00B778D8"/>
    <w:rsid w:val="00B77FC3"/>
    <w:rsid w:val="00B801B9"/>
    <w:rsid w:val="00B80322"/>
    <w:rsid w:val="00B80A14"/>
    <w:rsid w:val="00B833C8"/>
    <w:rsid w:val="00B83C59"/>
    <w:rsid w:val="00B83DE5"/>
    <w:rsid w:val="00B83FCF"/>
    <w:rsid w:val="00B85496"/>
    <w:rsid w:val="00B854C7"/>
    <w:rsid w:val="00B855ED"/>
    <w:rsid w:val="00B85DC5"/>
    <w:rsid w:val="00B9138B"/>
    <w:rsid w:val="00B915B6"/>
    <w:rsid w:val="00B91756"/>
    <w:rsid w:val="00B924DA"/>
    <w:rsid w:val="00B93D09"/>
    <w:rsid w:val="00B95EE0"/>
    <w:rsid w:val="00B96377"/>
    <w:rsid w:val="00B97018"/>
    <w:rsid w:val="00BA01FD"/>
    <w:rsid w:val="00BA05ED"/>
    <w:rsid w:val="00BA2240"/>
    <w:rsid w:val="00BA424E"/>
    <w:rsid w:val="00BA432B"/>
    <w:rsid w:val="00BA4882"/>
    <w:rsid w:val="00BB09C0"/>
    <w:rsid w:val="00BB32FA"/>
    <w:rsid w:val="00BB3715"/>
    <w:rsid w:val="00BB495A"/>
    <w:rsid w:val="00BB6AE6"/>
    <w:rsid w:val="00BB7BCE"/>
    <w:rsid w:val="00BC03E2"/>
    <w:rsid w:val="00BC04D0"/>
    <w:rsid w:val="00BC09F4"/>
    <w:rsid w:val="00BC1F56"/>
    <w:rsid w:val="00BC5BCA"/>
    <w:rsid w:val="00BC62FF"/>
    <w:rsid w:val="00BC6764"/>
    <w:rsid w:val="00BC6963"/>
    <w:rsid w:val="00BC70C1"/>
    <w:rsid w:val="00BC7869"/>
    <w:rsid w:val="00BD1264"/>
    <w:rsid w:val="00BD23BC"/>
    <w:rsid w:val="00BD418F"/>
    <w:rsid w:val="00BD4E78"/>
    <w:rsid w:val="00BD52D9"/>
    <w:rsid w:val="00BD7439"/>
    <w:rsid w:val="00BD78A3"/>
    <w:rsid w:val="00BD7F5F"/>
    <w:rsid w:val="00BE34B1"/>
    <w:rsid w:val="00BE409C"/>
    <w:rsid w:val="00BE467E"/>
    <w:rsid w:val="00BE4AAD"/>
    <w:rsid w:val="00BE6DA2"/>
    <w:rsid w:val="00BE7030"/>
    <w:rsid w:val="00BF0173"/>
    <w:rsid w:val="00BF043D"/>
    <w:rsid w:val="00BF0CFA"/>
    <w:rsid w:val="00BF1AB7"/>
    <w:rsid w:val="00BF4913"/>
    <w:rsid w:val="00BF5A31"/>
    <w:rsid w:val="00BF5F6D"/>
    <w:rsid w:val="00BF6436"/>
    <w:rsid w:val="00BF747D"/>
    <w:rsid w:val="00BF79AE"/>
    <w:rsid w:val="00BF7C33"/>
    <w:rsid w:val="00C02213"/>
    <w:rsid w:val="00C055EA"/>
    <w:rsid w:val="00C06A38"/>
    <w:rsid w:val="00C07DFC"/>
    <w:rsid w:val="00C104C7"/>
    <w:rsid w:val="00C10A3E"/>
    <w:rsid w:val="00C13539"/>
    <w:rsid w:val="00C1752B"/>
    <w:rsid w:val="00C20C10"/>
    <w:rsid w:val="00C21ADF"/>
    <w:rsid w:val="00C21F46"/>
    <w:rsid w:val="00C22377"/>
    <w:rsid w:val="00C231A2"/>
    <w:rsid w:val="00C23D2A"/>
    <w:rsid w:val="00C240AD"/>
    <w:rsid w:val="00C26B3F"/>
    <w:rsid w:val="00C303B3"/>
    <w:rsid w:val="00C32C3F"/>
    <w:rsid w:val="00C33926"/>
    <w:rsid w:val="00C344CE"/>
    <w:rsid w:val="00C361F8"/>
    <w:rsid w:val="00C366D4"/>
    <w:rsid w:val="00C37383"/>
    <w:rsid w:val="00C37551"/>
    <w:rsid w:val="00C40DDA"/>
    <w:rsid w:val="00C42E37"/>
    <w:rsid w:val="00C439B6"/>
    <w:rsid w:val="00C44552"/>
    <w:rsid w:val="00C44FC2"/>
    <w:rsid w:val="00C451C9"/>
    <w:rsid w:val="00C46490"/>
    <w:rsid w:val="00C47E3D"/>
    <w:rsid w:val="00C50BC2"/>
    <w:rsid w:val="00C50DB8"/>
    <w:rsid w:val="00C5212E"/>
    <w:rsid w:val="00C52C70"/>
    <w:rsid w:val="00C54500"/>
    <w:rsid w:val="00C54E22"/>
    <w:rsid w:val="00C60172"/>
    <w:rsid w:val="00C61D16"/>
    <w:rsid w:val="00C63ED6"/>
    <w:rsid w:val="00C646ED"/>
    <w:rsid w:val="00C65CA8"/>
    <w:rsid w:val="00C65D4B"/>
    <w:rsid w:val="00C6680E"/>
    <w:rsid w:val="00C6680F"/>
    <w:rsid w:val="00C67B31"/>
    <w:rsid w:val="00C71560"/>
    <w:rsid w:val="00C71C28"/>
    <w:rsid w:val="00C74B2E"/>
    <w:rsid w:val="00C7565F"/>
    <w:rsid w:val="00C75D59"/>
    <w:rsid w:val="00C75DEE"/>
    <w:rsid w:val="00C76EC3"/>
    <w:rsid w:val="00C776EA"/>
    <w:rsid w:val="00C77AEB"/>
    <w:rsid w:val="00C80CC3"/>
    <w:rsid w:val="00C81529"/>
    <w:rsid w:val="00C85307"/>
    <w:rsid w:val="00C86183"/>
    <w:rsid w:val="00C863AA"/>
    <w:rsid w:val="00C8650D"/>
    <w:rsid w:val="00C90497"/>
    <w:rsid w:val="00C91EDF"/>
    <w:rsid w:val="00C95B40"/>
    <w:rsid w:val="00CA1309"/>
    <w:rsid w:val="00CA2636"/>
    <w:rsid w:val="00CA3A84"/>
    <w:rsid w:val="00CA632E"/>
    <w:rsid w:val="00CB08CE"/>
    <w:rsid w:val="00CB2DE3"/>
    <w:rsid w:val="00CB2EDC"/>
    <w:rsid w:val="00CB42F8"/>
    <w:rsid w:val="00CB452E"/>
    <w:rsid w:val="00CB56E6"/>
    <w:rsid w:val="00CB6894"/>
    <w:rsid w:val="00CB7106"/>
    <w:rsid w:val="00CC029F"/>
    <w:rsid w:val="00CC0ABD"/>
    <w:rsid w:val="00CC0D7C"/>
    <w:rsid w:val="00CC1046"/>
    <w:rsid w:val="00CC2118"/>
    <w:rsid w:val="00CC235B"/>
    <w:rsid w:val="00CC5827"/>
    <w:rsid w:val="00CC585A"/>
    <w:rsid w:val="00CC6498"/>
    <w:rsid w:val="00CC742C"/>
    <w:rsid w:val="00CC7AA6"/>
    <w:rsid w:val="00CC7BE8"/>
    <w:rsid w:val="00CD3662"/>
    <w:rsid w:val="00CD46B3"/>
    <w:rsid w:val="00CD4986"/>
    <w:rsid w:val="00CD4DD6"/>
    <w:rsid w:val="00CD5150"/>
    <w:rsid w:val="00CD5E3E"/>
    <w:rsid w:val="00CD7682"/>
    <w:rsid w:val="00CD7C7A"/>
    <w:rsid w:val="00CE347D"/>
    <w:rsid w:val="00CE4786"/>
    <w:rsid w:val="00CE5E43"/>
    <w:rsid w:val="00CE6975"/>
    <w:rsid w:val="00CF290B"/>
    <w:rsid w:val="00CF2A8E"/>
    <w:rsid w:val="00CF4998"/>
    <w:rsid w:val="00CF6A34"/>
    <w:rsid w:val="00D006BA"/>
    <w:rsid w:val="00D0167B"/>
    <w:rsid w:val="00D02AB2"/>
    <w:rsid w:val="00D04E93"/>
    <w:rsid w:val="00D06809"/>
    <w:rsid w:val="00D07D9B"/>
    <w:rsid w:val="00D10B7F"/>
    <w:rsid w:val="00D153B9"/>
    <w:rsid w:val="00D1586D"/>
    <w:rsid w:val="00D173DD"/>
    <w:rsid w:val="00D2095F"/>
    <w:rsid w:val="00D21540"/>
    <w:rsid w:val="00D23093"/>
    <w:rsid w:val="00D25538"/>
    <w:rsid w:val="00D273D9"/>
    <w:rsid w:val="00D27780"/>
    <w:rsid w:val="00D33884"/>
    <w:rsid w:val="00D33FE1"/>
    <w:rsid w:val="00D34D22"/>
    <w:rsid w:val="00D3593A"/>
    <w:rsid w:val="00D365A8"/>
    <w:rsid w:val="00D41410"/>
    <w:rsid w:val="00D41B90"/>
    <w:rsid w:val="00D42289"/>
    <w:rsid w:val="00D42B2E"/>
    <w:rsid w:val="00D47BF2"/>
    <w:rsid w:val="00D52845"/>
    <w:rsid w:val="00D54A13"/>
    <w:rsid w:val="00D551CA"/>
    <w:rsid w:val="00D551E3"/>
    <w:rsid w:val="00D55EA8"/>
    <w:rsid w:val="00D55EBB"/>
    <w:rsid w:val="00D57029"/>
    <w:rsid w:val="00D579C0"/>
    <w:rsid w:val="00D6006E"/>
    <w:rsid w:val="00D60414"/>
    <w:rsid w:val="00D60E80"/>
    <w:rsid w:val="00D61710"/>
    <w:rsid w:val="00D63194"/>
    <w:rsid w:val="00D63CA6"/>
    <w:rsid w:val="00D6711A"/>
    <w:rsid w:val="00D717BA"/>
    <w:rsid w:val="00D72094"/>
    <w:rsid w:val="00D74046"/>
    <w:rsid w:val="00D74838"/>
    <w:rsid w:val="00D74859"/>
    <w:rsid w:val="00D74957"/>
    <w:rsid w:val="00D755CF"/>
    <w:rsid w:val="00D768CD"/>
    <w:rsid w:val="00D7774A"/>
    <w:rsid w:val="00D77DC1"/>
    <w:rsid w:val="00D80E52"/>
    <w:rsid w:val="00D81157"/>
    <w:rsid w:val="00D81F09"/>
    <w:rsid w:val="00D855A8"/>
    <w:rsid w:val="00D87444"/>
    <w:rsid w:val="00D87651"/>
    <w:rsid w:val="00D90317"/>
    <w:rsid w:val="00D92C14"/>
    <w:rsid w:val="00D92EDD"/>
    <w:rsid w:val="00D942A7"/>
    <w:rsid w:val="00D94538"/>
    <w:rsid w:val="00D95196"/>
    <w:rsid w:val="00D954E9"/>
    <w:rsid w:val="00D96E44"/>
    <w:rsid w:val="00D979E5"/>
    <w:rsid w:val="00DA02DA"/>
    <w:rsid w:val="00DA336F"/>
    <w:rsid w:val="00DA4C9C"/>
    <w:rsid w:val="00DA5143"/>
    <w:rsid w:val="00DA5875"/>
    <w:rsid w:val="00DA5A8C"/>
    <w:rsid w:val="00DA5D37"/>
    <w:rsid w:val="00DA617A"/>
    <w:rsid w:val="00DA6444"/>
    <w:rsid w:val="00DB1DD7"/>
    <w:rsid w:val="00DB2FF4"/>
    <w:rsid w:val="00DB39EF"/>
    <w:rsid w:val="00DB4CAC"/>
    <w:rsid w:val="00DB716B"/>
    <w:rsid w:val="00DB71BF"/>
    <w:rsid w:val="00DC1657"/>
    <w:rsid w:val="00DC1C9A"/>
    <w:rsid w:val="00DC1CFA"/>
    <w:rsid w:val="00DC22F1"/>
    <w:rsid w:val="00DC2A51"/>
    <w:rsid w:val="00DC3EAE"/>
    <w:rsid w:val="00DC42F2"/>
    <w:rsid w:val="00DC4CC2"/>
    <w:rsid w:val="00DD04FB"/>
    <w:rsid w:val="00DD0D26"/>
    <w:rsid w:val="00DD23EB"/>
    <w:rsid w:val="00DD465E"/>
    <w:rsid w:val="00DD4CC2"/>
    <w:rsid w:val="00DD5FFD"/>
    <w:rsid w:val="00DD7045"/>
    <w:rsid w:val="00DD78D8"/>
    <w:rsid w:val="00DD7AB3"/>
    <w:rsid w:val="00DE2E75"/>
    <w:rsid w:val="00DE3A32"/>
    <w:rsid w:val="00DE6264"/>
    <w:rsid w:val="00DF0898"/>
    <w:rsid w:val="00DF25C9"/>
    <w:rsid w:val="00DF42B3"/>
    <w:rsid w:val="00DF5DAE"/>
    <w:rsid w:val="00DF5FB4"/>
    <w:rsid w:val="00DF6B95"/>
    <w:rsid w:val="00DF6D95"/>
    <w:rsid w:val="00E006C7"/>
    <w:rsid w:val="00E00A0D"/>
    <w:rsid w:val="00E022A6"/>
    <w:rsid w:val="00E0322D"/>
    <w:rsid w:val="00E0408A"/>
    <w:rsid w:val="00E05421"/>
    <w:rsid w:val="00E05C3F"/>
    <w:rsid w:val="00E065BB"/>
    <w:rsid w:val="00E06AF3"/>
    <w:rsid w:val="00E07820"/>
    <w:rsid w:val="00E120F0"/>
    <w:rsid w:val="00E126BB"/>
    <w:rsid w:val="00E12DC2"/>
    <w:rsid w:val="00E14CD6"/>
    <w:rsid w:val="00E15D3B"/>
    <w:rsid w:val="00E17F49"/>
    <w:rsid w:val="00E21323"/>
    <w:rsid w:val="00E213B0"/>
    <w:rsid w:val="00E21510"/>
    <w:rsid w:val="00E21557"/>
    <w:rsid w:val="00E2272D"/>
    <w:rsid w:val="00E2307A"/>
    <w:rsid w:val="00E26D8A"/>
    <w:rsid w:val="00E31896"/>
    <w:rsid w:val="00E339CF"/>
    <w:rsid w:val="00E349EF"/>
    <w:rsid w:val="00E3604C"/>
    <w:rsid w:val="00E366D4"/>
    <w:rsid w:val="00E3719B"/>
    <w:rsid w:val="00E37907"/>
    <w:rsid w:val="00E40008"/>
    <w:rsid w:val="00E4025C"/>
    <w:rsid w:val="00E40E10"/>
    <w:rsid w:val="00E42BF7"/>
    <w:rsid w:val="00E4372F"/>
    <w:rsid w:val="00E4418B"/>
    <w:rsid w:val="00E4600F"/>
    <w:rsid w:val="00E46846"/>
    <w:rsid w:val="00E47A13"/>
    <w:rsid w:val="00E5001B"/>
    <w:rsid w:val="00E50799"/>
    <w:rsid w:val="00E50A3D"/>
    <w:rsid w:val="00E52396"/>
    <w:rsid w:val="00E54905"/>
    <w:rsid w:val="00E564E1"/>
    <w:rsid w:val="00E61921"/>
    <w:rsid w:val="00E632F5"/>
    <w:rsid w:val="00E6466C"/>
    <w:rsid w:val="00E64BD7"/>
    <w:rsid w:val="00E64C1B"/>
    <w:rsid w:val="00E65877"/>
    <w:rsid w:val="00E66F51"/>
    <w:rsid w:val="00E67689"/>
    <w:rsid w:val="00E67E19"/>
    <w:rsid w:val="00E67EBC"/>
    <w:rsid w:val="00E7097B"/>
    <w:rsid w:val="00E70C72"/>
    <w:rsid w:val="00E71193"/>
    <w:rsid w:val="00E74CF9"/>
    <w:rsid w:val="00E75741"/>
    <w:rsid w:val="00E76FD7"/>
    <w:rsid w:val="00E77504"/>
    <w:rsid w:val="00E77846"/>
    <w:rsid w:val="00E77F7E"/>
    <w:rsid w:val="00E809C2"/>
    <w:rsid w:val="00E8254C"/>
    <w:rsid w:val="00E829FA"/>
    <w:rsid w:val="00E82CA6"/>
    <w:rsid w:val="00E83166"/>
    <w:rsid w:val="00E85566"/>
    <w:rsid w:val="00E85E1E"/>
    <w:rsid w:val="00E871B5"/>
    <w:rsid w:val="00E876B0"/>
    <w:rsid w:val="00E87E7E"/>
    <w:rsid w:val="00E90CBA"/>
    <w:rsid w:val="00E92147"/>
    <w:rsid w:val="00E93212"/>
    <w:rsid w:val="00E9354C"/>
    <w:rsid w:val="00E93D06"/>
    <w:rsid w:val="00E94622"/>
    <w:rsid w:val="00EA1980"/>
    <w:rsid w:val="00EA288B"/>
    <w:rsid w:val="00EA4300"/>
    <w:rsid w:val="00EB2C57"/>
    <w:rsid w:val="00EB580D"/>
    <w:rsid w:val="00EB5E2F"/>
    <w:rsid w:val="00EB68B0"/>
    <w:rsid w:val="00EC0D61"/>
    <w:rsid w:val="00EC3A13"/>
    <w:rsid w:val="00EC54B3"/>
    <w:rsid w:val="00EC5DD8"/>
    <w:rsid w:val="00EC7D2F"/>
    <w:rsid w:val="00EC7F1B"/>
    <w:rsid w:val="00ED0F9F"/>
    <w:rsid w:val="00ED155E"/>
    <w:rsid w:val="00ED54BD"/>
    <w:rsid w:val="00ED5EC7"/>
    <w:rsid w:val="00ED7812"/>
    <w:rsid w:val="00EE27E7"/>
    <w:rsid w:val="00EE5D32"/>
    <w:rsid w:val="00EE7B66"/>
    <w:rsid w:val="00EF06C3"/>
    <w:rsid w:val="00EF08F4"/>
    <w:rsid w:val="00EF3C8A"/>
    <w:rsid w:val="00EF3F2B"/>
    <w:rsid w:val="00EF4CAF"/>
    <w:rsid w:val="00EF4E99"/>
    <w:rsid w:val="00EF54BE"/>
    <w:rsid w:val="00EF659F"/>
    <w:rsid w:val="00EF78FB"/>
    <w:rsid w:val="00F0223C"/>
    <w:rsid w:val="00F02FB1"/>
    <w:rsid w:val="00F038AA"/>
    <w:rsid w:val="00F03D62"/>
    <w:rsid w:val="00F0509E"/>
    <w:rsid w:val="00F10244"/>
    <w:rsid w:val="00F1076B"/>
    <w:rsid w:val="00F1093B"/>
    <w:rsid w:val="00F10B4A"/>
    <w:rsid w:val="00F12821"/>
    <w:rsid w:val="00F1369E"/>
    <w:rsid w:val="00F13A65"/>
    <w:rsid w:val="00F140F8"/>
    <w:rsid w:val="00F15A9B"/>
    <w:rsid w:val="00F16A4B"/>
    <w:rsid w:val="00F178BC"/>
    <w:rsid w:val="00F218A3"/>
    <w:rsid w:val="00F25E74"/>
    <w:rsid w:val="00F26869"/>
    <w:rsid w:val="00F26B82"/>
    <w:rsid w:val="00F27B4F"/>
    <w:rsid w:val="00F308DE"/>
    <w:rsid w:val="00F31BC0"/>
    <w:rsid w:val="00F31E87"/>
    <w:rsid w:val="00F34E85"/>
    <w:rsid w:val="00F373F1"/>
    <w:rsid w:val="00F40A50"/>
    <w:rsid w:val="00F41B2F"/>
    <w:rsid w:val="00F41D3E"/>
    <w:rsid w:val="00F449F2"/>
    <w:rsid w:val="00F44D3C"/>
    <w:rsid w:val="00F451AD"/>
    <w:rsid w:val="00F45321"/>
    <w:rsid w:val="00F45D35"/>
    <w:rsid w:val="00F51295"/>
    <w:rsid w:val="00F523EF"/>
    <w:rsid w:val="00F52D3C"/>
    <w:rsid w:val="00F5700D"/>
    <w:rsid w:val="00F574B0"/>
    <w:rsid w:val="00F60734"/>
    <w:rsid w:val="00F61DD6"/>
    <w:rsid w:val="00F62808"/>
    <w:rsid w:val="00F6507A"/>
    <w:rsid w:val="00F652CB"/>
    <w:rsid w:val="00F65FF6"/>
    <w:rsid w:val="00F67FC0"/>
    <w:rsid w:val="00F71719"/>
    <w:rsid w:val="00F72069"/>
    <w:rsid w:val="00F72790"/>
    <w:rsid w:val="00F744ED"/>
    <w:rsid w:val="00F74995"/>
    <w:rsid w:val="00F74B25"/>
    <w:rsid w:val="00F76E24"/>
    <w:rsid w:val="00F774F0"/>
    <w:rsid w:val="00F77614"/>
    <w:rsid w:val="00F804DE"/>
    <w:rsid w:val="00F807D9"/>
    <w:rsid w:val="00F820EF"/>
    <w:rsid w:val="00F82B7C"/>
    <w:rsid w:val="00F82EBA"/>
    <w:rsid w:val="00F82F75"/>
    <w:rsid w:val="00F856F8"/>
    <w:rsid w:val="00F85B92"/>
    <w:rsid w:val="00F90290"/>
    <w:rsid w:val="00F90A5C"/>
    <w:rsid w:val="00F92294"/>
    <w:rsid w:val="00F94543"/>
    <w:rsid w:val="00F95A12"/>
    <w:rsid w:val="00F9609C"/>
    <w:rsid w:val="00F9656F"/>
    <w:rsid w:val="00F96AA8"/>
    <w:rsid w:val="00F971CC"/>
    <w:rsid w:val="00FA20F1"/>
    <w:rsid w:val="00FA2758"/>
    <w:rsid w:val="00FA350C"/>
    <w:rsid w:val="00FA4F68"/>
    <w:rsid w:val="00FA72D5"/>
    <w:rsid w:val="00FB0EE8"/>
    <w:rsid w:val="00FB26E8"/>
    <w:rsid w:val="00FB2B33"/>
    <w:rsid w:val="00FB2C46"/>
    <w:rsid w:val="00FB3295"/>
    <w:rsid w:val="00FB39EF"/>
    <w:rsid w:val="00FB489C"/>
    <w:rsid w:val="00FB5497"/>
    <w:rsid w:val="00FB6C97"/>
    <w:rsid w:val="00FC01E2"/>
    <w:rsid w:val="00FC4470"/>
    <w:rsid w:val="00FC4CB1"/>
    <w:rsid w:val="00FC6395"/>
    <w:rsid w:val="00FC712D"/>
    <w:rsid w:val="00FC7696"/>
    <w:rsid w:val="00FC7A4A"/>
    <w:rsid w:val="00FD3724"/>
    <w:rsid w:val="00FD41CD"/>
    <w:rsid w:val="00FD5540"/>
    <w:rsid w:val="00FD5D49"/>
    <w:rsid w:val="00FE0D79"/>
    <w:rsid w:val="00FE7F0B"/>
    <w:rsid w:val="00FF02B5"/>
    <w:rsid w:val="00FF1591"/>
    <w:rsid w:val="00FF1DD0"/>
    <w:rsid w:val="00FF3A08"/>
    <w:rsid w:val="00FF45E6"/>
    <w:rsid w:val="00FF5203"/>
    <w:rsid w:val="00FF5F0F"/>
    <w:rsid w:val="00FF601B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78318"/>
  <w15:docId w15:val="{9F07DC5E-09C2-4D83-9C9F-7A0B838E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72D"/>
    <w:pPr>
      <w:spacing w:line="240" w:lineRule="auto"/>
    </w:pPr>
    <w:rPr>
      <w:rFonts w:ascii="Verdana" w:hAnsi="Verdana"/>
    </w:rPr>
  </w:style>
  <w:style w:type="paragraph" w:styleId="Nadpis1">
    <w:name w:val="heading 1"/>
    <w:aliases w:val="Kapitola,_Nadpis 1,H1"/>
    <w:basedOn w:val="Normln"/>
    <w:next w:val="Normln"/>
    <w:link w:val="Nadpis1Char"/>
    <w:uiPriority w:val="9"/>
    <w:qFormat/>
    <w:rsid w:val="0041148F"/>
    <w:pPr>
      <w:keepNext/>
      <w:keepLines/>
      <w:numPr>
        <w:numId w:val="1"/>
      </w:numPr>
      <w:spacing w:before="480" w:after="12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41148F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link w:val="OdstavecseseznamemChar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character" w:styleId="Odkaznakoment">
    <w:name w:val="annotation reference"/>
    <w:basedOn w:val="Standardnpsmoodstavce"/>
    <w:uiPriority w:val="99"/>
    <w:semiHidden/>
    <w:unhideWhenUsed/>
    <w:rsid w:val="00E757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57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574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741"/>
    <w:rPr>
      <w:rFonts w:ascii="Verdana" w:hAnsi="Verdana"/>
      <w:b/>
      <w:bCs/>
      <w:sz w:val="20"/>
      <w:szCs w:val="20"/>
    </w:rPr>
  </w:style>
  <w:style w:type="paragraph" w:customStyle="1" w:styleId="l5">
    <w:name w:val="l5"/>
    <w:basedOn w:val="Normln"/>
    <w:rsid w:val="00B44B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qFormat/>
    <w:rsid w:val="00B44B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D7745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8070D"/>
    <w:rPr>
      <w:color w:val="605E5C"/>
      <w:shd w:val="clear" w:color="auto" w:fill="E1DFDD"/>
    </w:rPr>
  </w:style>
  <w:style w:type="character" w:styleId="PromnnHTML">
    <w:name w:val="HTML Variable"/>
    <w:basedOn w:val="Standardnpsmoodstavce"/>
    <w:uiPriority w:val="99"/>
    <w:semiHidden/>
    <w:unhideWhenUsed/>
    <w:rsid w:val="00CC742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E45D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E45DB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7E45D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E45DB"/>
    <w:rPr>
      <w:rFonts w:ascii="Verdana" w:hAnsi="Verdana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322D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semiHidden/>
    <w:unhideWhenUsed/>
    <w:rsid w:val="005E6909"/>
    <w:pPr>
      <w:suppressAutoHyphens/>
      <w:spacing w:after="0"/>
    </w:pPr>
    <w:rPr>
      <w:rFonts w:ascii="Times New Roman" w:eastAsia="Times New Roman" w:hAnsi="Times New Roman" w:cs="Times New Roman"/>
      <w:b/>
      <w:bCs/>
      <w:sz w:val="24"/>
      <w:szCs w:val="20"/>
      <w:u w:val="single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E6909"/>
    <w:rPr>
      <w:rFonts w:ascii="Times New Roman" w:eastAsia="Times New Roman" w:hAnsi="Times New Roman" w:cs="Times New Roman"/>
      <w:b/>
      <w:bCs/>
      <w:sz w:val="24"/>
      <w:szCs w:val="20"/>
      <w:u w:val="single"/>
      <w:lang w:eastAsia="ar-SA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51458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59"/>
    <w:rsid w:val="008D18F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3E6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669E5"/>
    <w:rPr>
      <w:color w:val="605E5C"/>
      <w:shd w:val="clear" w:color="auto" w:fill="E1DFDD"/>
    </w:rPr>
  </w:style>
  <w:style w:type="table" w:customStyle="1" w:styleId="Mkatabulky2">
    <w:name w:val="Mřížka tabulky2"/>
    <w:basedOn w:val="Normlntabulka"/>
    <w:next w:val="Mkatabulky"/>
    <w:uiPriority w:val="59"/>
    <w:rsid w:val="00DC4CC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40A24"/>
    <w:pPr>
      <w:spacing w:after="0" w:line="240" w:lineRule="auto"/>
    </w:pPr>
    <w:rPr>
      <w:rFonts w:ascii="Verdana" w:hAnsi="Verdan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5B45BF"/>
    <w:rPr>
      <w:rFonts w:ascii="Verdana" w:hAnsi="Verdana"/>
    </w:rPr>
  </w:style>
  <w:style w:type="paragraph" w:styleId="Normlnweb">
    <w:name w:val="Normal (Web)"/>
    <w:basedOn w:val="Normln"/>
    <w:uiPriority w:val="99"/>
    <w:semiHidden/>
    <w:unhideWhenUsed/>
    <w:rsid w:val="004C13D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zakazky.rumburk.cz/" TargetMode="External"/><Relationship Id="rId18" Type="http://schemas.openxmlformats.org/officeDocument/2006/relationships/hyperlink" Target="aspi://module='ASPI'&amp;link='134/2016%20Sb.%252379'&amp;ucin-k-dni='30.12.9999'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vzakazky.rumburk.cz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vzakazky.rumburk.cz/" TargetMode="External"/><Relationship Id="rId17" Type="http://schemas.openxmlformats.org/officeDocument/2006/relationships/hyperlink" Target="mailto:podpora@ezak.cz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veronika.tothova@qcm.cz" TargetMode="External"/><Relationship Id="rId20" Type="http://schemas.openxmlformats.org/officeDocument/2006/relationships/hyperlink" Target="aspi://module='ASPI'&amp;link='134/2016%20Sb.%252379'&amp;ucin-k-dni='30.12.9999'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zakazky.rumburk.cz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fen.cz/" TargetMode="External"/><Relationship Id="rId23" Type="http://schemas.openxmlformats.org/officeDocument/2006/relationships/hyperlink" Target="https://vzakazky.rumburk.cz/" TargetMode="External"/><Relationship Id="rId10" Type="http://schemas.openxmlformats.org/officeDocument/2006/relationships/endnotes" Target="endnotes.xml"/><Relationship Id="rId19" Type="http://schemas.openxmlformats.org/officeDocument/2006/relationships/hyperlink" Target="aspi://module='ASPI'&amp;link='134/2016%20Sb.%252379'&amp;ucin-k-dni='30.12.9999'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zakazky.rumburk.cz/manual.html" TargetMode="External"/><Relationship Id="rId22" Type="http://schemas.openxmlformats.org/officeDocument/2006/relationships/hyperlink" Target="https://vzakazky.rumburk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J/EXC5iXvm5zsiQEYYXwPucCMlbLiw9nSpNixYhKWbg=</DigestValue>
    </Reference>
    <Reference Type="http://www.w3.org/2000/09/xmldsig#Object" URI="#idOfficeObject">
      <DigestMethod Algorithm="http://www.w3.org/2001/04/xmlenc#sha256"/>
      <DigestValue>/6G+sOQd45N9/Pkh+rFqL13nTgdfWcEGQVxHHbckjQo=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Cq0xfSlyGazNxt2wejLvtbM2CZWYKSAAiTGVVK/ocoU=</DigestValue>
    </Reference>
  </SignedInfo>
  <SignatureValue>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</SignatureValue>
  <KeyInfo>
    <X509Data>
      <X509Certificate>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Xg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</Transform>
          <Transform Algorithm="http://www.w3.org/TR/2001/REC-xml-c14n-20010315"/>
        </Transforms>
        <DigestMethod Algorithm="http://www.w3.org/2001/04/xmlenc#sha256"/>
        <DigestValue>s5OQfPxm05clWV25ucjjFSMt/QEW3wzXJa/sn4alQh4=</DigestValue>
      </Reference>
      <Reference URI="/word/document.xml?ContentType=application/vnd.openxmlformats-officedocument.wordprocessingml.document.main+xml">
        <DigestMethod Algorithm="http://www.w3.org/2001/04/xmlenc#sha256"/>
        <DigestValue>sjs+hP1tPCjx/ahx5Ppb7DgXwL6zOPFGhzuf/MCJToI=</DigestValue>
      </Reference>
      <Reference URI="/word/endnotes.xml?ContentType=application/vnd.openxmlformats-officedocument.wordprocessingml.endnotes+xml">
        <DigestMethod Algorithm="http://www.w3.org/2001/04/xmlenc#sha256"/>
        <DigestValue>MQ6bnpXTJs0NYTJND/Wr1Me34i8MKMMmH0COlWOTsh4=</DigestValue>
      </Reference>
      <Reference URI="/word/fontTable.xml?ContentType=application/vnd.openxmlformats-officedocument.wordprocessingml.fontTable+xml">
        <DigestMethod Algorithm="http://www.w3.org/2001/04/xmlenc#sha256"/>
        <DigestValue>tHBFiH192DTmfYrgTWmdIeVUWbi+o4IJo4Z0F5Pjpxs=</DigestValue>
      </Reference>
      <Reference URI="/word/footnotes.xml?ContentType=application/vnd.openxmlformats-officedocument.wordprocessingml.footnotes+xml">
        <DigestMethod Algorithm="http://www.w3.org/2001/04/xmlenc#sha256"/>
        <DigestValue>oEtVRTAyt9W+hFV7J1e6UPzONoFDD9mCRQ0bIZlpRlQ=</DigestValue>
      </Reference>
      <Reference URI="/word/numbering.xml?ContentType=application/vnd.openxmlformats-officedocument.wordprocessingml.numbering+xml">
        <DigestMethod Algorithm="http://www.w3.org/2001/04/xmlenc#sha256"/>
        <DigestValue>6HqWgEpXmclJzBxqJG8hh6Nqh+ATisGLfZ40+rGfxGE=</DigestValue>
      </Reference>
      <Reference URI="/word/settings.xml?ContentType=application/vnd.openxmlformats-officedocument.wordprocessingml.settings+xml">
        <DigestMethod Algorithm="http://www.w3.org/2001/04/xmlenc#sha256"/>
        <DigestValue>iVg9g9TIA7DVtFuC/9fpeqVtIAZFQaAzqrEaYrKkzt8=</DigestValue>
      </Reference>
      <Reference URI="/word/styles.xml?ContentType=application/vnd.openxmlformats-officedocument.wordprocessingml.styles+xml">
        <DigestMethod Algorithm="http://www.w3.org/2001/04/xmlenc#sha256"/>
        <DigestValue>rhSpF6dtwhZhuPu5kSpKgX1uYIkuwZqcZ35g/K3gkck=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ZhtFpxVDD93X48Gs/y2VdLxxL4hppgsOxj2K5g489YM=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2026-04-07T19:55:26Z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16.0.19822/27</OfficeVersion>
          <ApplicationVersion>16.0.19822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2026-04-07T19:55:26Z</xd:SigningTime>
          <xd:SigningCertificate>
            <xd:Cert>
              <xd:CertDigest>
                <DigestMethod Algorithm="http://www.w3.org/2001/04/xmlenc#sha256"/>
                <DigestValue>Qc+irUwRcWcXbLnpYgH/sUvhfEVnN9CKujpsw7HF4qk=</DigestValue>
              </xd:CertDigest>
              <xd:IssuerSerial>
                <X509IssuerName>CN=PostSignum Qualified CA 4, O="Česká pošta, s.p.", OID.2.5.4.97=NTRCZ-47114983, C=CZ</X509IssuerName>
                <X509SerialNumber>24006264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10" ma:contentTypeDescription="Vytvoří nový dokument" ma:contentTypeScope="" ma:versionID="088fc90badfc2cb5efa9ee3d8d6402da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8d010f0a7eb5c6750581cf8af59a29e4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D57964-95B7-4662-9625-A21722178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E6F835-D138-4A2A-8CD0-F24D53B0F5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818D08-5394-4282-B8BE-0E14230538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E209EA-627F-400B-B940-13853786CB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4583</Words>
  <Characters>27043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</dc:creator>
  <cp:keywords/>
  <dc:description/>
  <cp:lastModifiedBy>Veronika Tóthová</cp:lastModifiedBy>
  <cp:revision>2</cp:revision>
  <cp:lastPrinted>2025-03-07T14:39:00Z</cp:lastPrinted>
  <dcterms:created xsi:type="dcterms:W3CDTF">2026-04-01T12:06:00Z</dcterms:created>
  <dcterms:modified xsi:type="dcterms:W3CDTF">2026-04-01T12:06:00Z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0x010100D88FC789CDC52A418887384636AAC1D4</vt:lpwstr>
  </property>
</Properties>
</file>