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1D5D5" w14:textId="77777777" w:rsidR="00BD3341" w:rsidRPr="00BD3341" w:rsidRDefault="00BD3341" w:rsidP="00BD3341">
      <w:pPr>
        <w:tabs>
          <w:tab w:val="left" w:pos="3113"/>
        </w:tabs>
        <w:spacing w:line="276" w:lineRule="auto"/>
        <w:jc w:val="center"/>
        <w:rPr>
          <w:rFonts w:ascii="Arial" w:hAnsi="Arial" w:cs="Arial"/>
          <w:b/>
          <w:caps/>
          <w:spacing w:val="6"/>
          <w:sz w:val="40"/>
          <w:szCs w:val="40"/>
        </w:rPr>
      </w:pPr>
      <w:bookmarkStart w:id="0" w:name="_Hlk65591333"/>
      <w:bookmarkStart w:id="1" w:name="_Hlk66097043"/>
      <w:bookmarkStart w:id="2" w:name="_Hlk71383006"/>
      <w:bookmarkStart w:id="3" w:name="_Hlk71900763"/>
      <w:bookmarkStart w:id="4" w:name="_Hlk72066501"/>
      <w:bookmarkStart w:id="5" w:name="_Hlk78258900"/>
      <w:bookmarkStart w:id="6" w:name="_Hlk100721443"/>
      <w:bookmarkStart w:id="7" w:name="_Hlk123814367"/>
      <w:bookmarkStart w:id="8" w:name="_Hlk127102693"/>
      <w:bookmarkStart w:id="9" w:name="_Hlk148355325"/>
      <w:r w:rsidRPr="00BD3341">
        <w:rPr>
          <w:rFonts w:ascii="Arial" w:hAnsi="Arial" w:cs="Arial"/>
          <w:b/>
          <w:caps/>
          <w:spacing w:val="6"/>
          <w:sz w:val="40"/>
          <w:szCs w:val="40"/>
        </w:rPr>
        <w:t>MĚSTO RUMBURK</w:t>
      </w:r>
    </w:p>
    <w:p w14:paraId="6A85575E" w14:textId="22C4DAEF" w:rsidR="00BD3341" w:rsidRPr="00BD3341" w:rsidRDefault="00BD3341" w:rsidP="00BD3341">
      <w:pPr>
        <w:pBdr>
          <w:bottom w:val="single" w:sz="4" w:space="1" w:color="auto"/>
        </w:pBdr>
        <w:tabs>
          <w:tab w:val="left" w:pos="3113"/>
        </w:tabs>
        <w:spacing w:line="276" w:lineRule="auto"/>
        <w:jc w:val="center"/>
        <w:rPr>
          <w:rFonts w:ascii="Arial" w:hAnsi="Arial" w:cs="Arial"/>
          <w:b/>
          <w:caps/>
          <w:spacing w:val="6"/>
          <w:sz w:val="40"/>
          <w:szCs w:val="40"/>
        </w:rPr>
      </w:pPr>
      <w:r w:rsidRPr="00BD3341">
        <w:rPr>
          <w:rFonts w:ascii="Arial" w:hAnsi="Arial" w:cs="Arial"/>
          <w:b/>
          <w:caps/>
          <w:spacing w:val="6"/>
          <w:sz w:val="40"/>
          <w:szCs w:val="40"/>
        </w:rPr>
        <w:t>TŘÍDA 9. KVĚTNA 1366/48, RUMBURK</w:t>
      </w:r>
    </w:p>
    <w:p w14:paraId="37F169A5" w14:textId="77777777" w:rsidR="00BD3341" w:rsidRDefault="00BD3341" w:rsidP="00BD3341">
      <w:pPr>
        <w:tabs>
          <w:tab w:val="left" w:pos="3113"/>
        </w:tabs>
        <w:rPr>
          <w:rFonts w:ascii="Arial" w:hAnsi="Arial" w:cs="Arial"/>
        </w:rPr>
      </w:pPr>
    </w:p>
    <w:p w14:paraId="5B030FE3" w14:textId="5E1EBF08" w:rsidR="00E743F3" w:rsidRDefault="00E743F3" w:rsidP="00BD3341">
      <w:pPr>
        <w:tabs>
          <w:tab w:val="left" w:pos="311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17C6C45" w14:textId="63A30084" w:rsidR="00E743F3" w:rsidRDefault="00E743F3" w:rsidP="00E743F3">
      <w:pPr>
        <w:tabs>
          <w:tab w:val="left" w:pos="3113"/>
        </w:tabs>
        <w:rPr>
          <w:rFonts w:ascii="Arial" w:hAnsi="Arial" w:cs="Arial"/>
        </w:rPr>
      </w:pPr>
    </w:p>
    <w:p w14:paraId="7F57AEC0" w14:textId="7CDFEBF4" w:rsidR="00BF26D8" w:rsidRDefault="00BF26D8" w:rsidP="00E743F3">
      <w:pPr>
        <w:tabs>
          <w:tab w:val="left" w:pos="3113"/>
        </w:tabs>
        <w:rPr>
          <w:rFonts w:ascii="Arial" w:hAnsi="Arial" w:cs="Arial"/>
        </w:rPr>
      </w:pPr>
    </w:p>
    <w:p w14:paraId="356BF371" w14:textId="77777777" w:rsidR="006C5C46" w:rsidRDefault="006C5C46" w:rsidP="00E743F3">
      <w:pPr>
        <w:tabs>
          <w:tab w:val="left" w:pos="3113"/>
        </w:tabs>
        <w:rPr>
          <w:rFonts w:ascii="Arial" w:hAnsi="Arial" w:cs="Arial"/>
        </w:rPr>
      </w:pPr>
    </w:p>
    <w:p w14:paraId="0D526F62" w14:textId="77777777" w:rsidR="00E743F3" w:rsidRDefault="00E743F3" w:rsidP="00E743F3">
      <w:pPr>
        <w:jc w:val="center"/>
        <w:rPr>
          <w:rFonts w:ascii="Arial" w:hAnsi="Arial" w:cs="Arial"/>
        </w:rPr>
      </w:pPr>
    </w:p>
    <w:p w14:paraId="2E87ADB0" w14:textId="77777777" w:rsidR="00E743F3" w:rsidRPr="004D6922" w:rsidRDefault="00E743F3" w:rsidP="00E743F3">
      <w:pPr>
        <w:jc w:val="center"/>
        <w:rPr>
          <w:rFonts w:ascii="Arial" w:hAnsi="Arial" w:cs="Arial"/>
        </w:rPr>
      </w:pPr>
    </w:p>
    <w:p w14:paraId="261EFD6D" w14:textId="77777777" w:rsidR="00E743F3" w:rsidRPr="004D6922" w:rsidRDefault="00E743F3" w:rsidP="00E743F3">
      <w:pPr>
        <w:jc w:val="center"/>
        <w:rPr>
          <w:rFonts w:ascii="Arial" w:hAnsi="Arial" w:cs="Arial"/>
        </w:rPr>
      </w:pPr>
    </w:p>
    <w:p w14:paraId="0DECF2D3" w14:textId="77777777" w:rsidR="00E743F3" w:rsidRPr="004D6922" w:rsidRDefault="00E743F3" w:rsidP="00E743F3">
      <w:pPr>
        <w:keepNext/>
        <w:widowControl w:val="0"/>
        <w:jc w:val="center"/>
        <w:outlineLvl w:val="6"/>
        <w:rPr>
          <w:rFonts w:ascii="Arial" w:hAnsi="Arial" w:cs="Arial"/>
          <w:b/>
          <w:sz w:val="48"/>
          <w:szCs w:val="48"/>
        </w:rPr>
      </w:pPr>
      <w:r w:rsidRPr="004D6922">
        <w:rPr>
          <w:rFonts w:ascii="Arial" w:hAnsi="Arial" w:cs="Arial"/>
          <w:b/>
          <w:sz w:val="48"/>
          <w:szCs w:val="48"/>
        </w:rPr>
        <w:t>TECHNICKÁ ZPRÁVA</w:t>
      </w:r>
    </w:p>
    <w:p w14:paraId="562C5348" w14:textId="77777777" w:rsidR="00E743F3" w:rsidRPr="004D6922" w:rsidRDefault="00E743F3" w:rsidP="00E743F3">
      <w:pPr>
        <w:tabs>
          <w:tab w:val="center" w:pos="4536"/>
        </w:tabs>
        <w:jc w:val="center"/>
        <w:rPr>
          <w:rFonts w:ascii="Arial" w:hAnsi="Arial" w:cs="Arial"/>
        </w:rPr>
      </w:pPr>
    </w:p>
    <w:p w14:paraId="7D83C7B2" w14:textId="77777777" w:rsidR="00E743F3" w:rsidRPr="004D6922" w:rsidRDefault="00E743F3" w:rsidP="00E743F3">
      <w:pPr>
        <w:tabs>
          <w:tab w:val="center" w:pos="4536"/>
        </w:tabs>
        <w:jc w:val="center"/>
        <w:rPr>
          <w:rFonts w:ascii="Arial" w:hAnsi="Arial" w:cs="Arial"/>
        </w:rPr>
      </w:pPr>
    </w:p>
    <w:p w14:paraId="2A53FF0D" w14:textId="77777777" w:rsidR="00E743F3" w:rsidRPr="004D6922" w:rsidRDefault="00E743F3" w:rsidP="00E743F3">
      <w:pPr>
        <w:tabs>
          <w:tab w:val="center" w:pos="4536"/>
        </w:tabs>
        <w:jc w:val="center"/>
        <w:rPr>
          <w:rFonts w:ascii="Arial" w:hAnsi="Arial" w:cs="Arial"/>
        </w:rPr>
      </w:pPr>
    </w:p>
    <w:p w14:paraId="736C6166" w14:textId="77777777" w:rsidR="00E743F3" w:rsidRPr="004D6922" w:rsidRDefault="00E743F3" w:rsidP="00E743F3">
      <w:pPr>
        <w:tabs>
          <w:tab w:val="center" w:pos="4536"/>
        </w:tabs>
        <w:jc w:val="center"/>
        <w:rPr>
          <w:rFonts w:ascii="Arial" w:hAnsi="Arial" w:cs="Arial"/>
        </w:rPr>
      </w:pPr>
      <w:r w:rsidRPr="004D6922">
        <w:rPr>
          <w:rFonts w:ascii="Arial" w:hAnsi="Arial" w:cs="Arial"/>
        </w:rPr>
        <w:t xml:space="preserve"> </w:t>
      </w:r>
    </w:p>
    <w:p w14:paraId="1FE1716E" w14:textId="77777777" w:rsidR="00E743F3" w:rsidRPr="004D6922" w:rsidRDefault="00E743F3" w:rsidP="00E743F3">
      <w:pPr>
        <w:tabs>
          <w:tab w:val="center" w:pos="4536"/>
        </w:tabs>
        <w:jc w:val="center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14:paraId="466DBFDB" w14:textId="7287A554" w:rsidR="00BF26D8" w:rsidRPr="00BF26D8" w:rsidRDefault="00BF26D8" w:rsidP="00BF26D8">
      <w:pPr>
        <w:jc w:val="center"/>
        <w:rPr>
          <w:rFonts w:ascii="Arial" w:hAnsi="Arial" w:cs="Arial"/>
          <w:b/>
          <w:caps/>
          <w:spacing w:val="6"/>
          <w:sz w:val="36"/>
          <w:szCs w:val="36"/>
        </w:rPr>
      </w:pPr>
    </w:p>
    <w:bookmarkEnd w:id="5"/>
    <w:bookmarkEnd w:id="6"/>
    <w:p w14:paraId="405319E1" w14:textId="4146E6AC" w:rsidR="00A02C71" w:rsidRPr="00A02C71" w:rsidRDefault="00A02C71" w:rsidP="00A02C71">
      <w:pPr>
        <w:jc w:val="center"/>
        <w:rPr>
          <w:rFonts w:ascii="Arial" w:hAnsi="Arial" w:cs="Arial"/>
          <w:b/>
          <w:caps/>
          <w:spacing w:val="6"/>
          <w:sz w:val="36"/>
          <w:szCs w:val="36"/>
        </w:rPr>
      </w:pPr>
    </w:p>
    <w:bookmarkEnd w:id="7"/>
    <w:bookmarkEnd w:id="8"/>
    <w:p w14:paraId="750FD611" w14:textId="1E0E5926" w:rsidR="00BD3341" w:rsidRPr="00BD3341" w:rsidRDefault="00BD3341" w:rsidP="00BD3341">
      <w:pPr>
        <w:tabs>
          <w:tab w:val="left" w:pos="3113"/>
        </w:tabs>
        <w:spacing w:line="276" w:lineRule="auto"/>
        <w:jc w:val="center"/>
        <w:rPr>
          <w:rFonts w:ascii="Arial" w:hAnsi="Arial" w:cs="Arial"/>
          <w:b/>
          <w:caps/>
          <w:spacing w:val="6"/>
          <w:sz w:val="40"/>
          <w:szCs w:val="40"/>
        </w:rPr>
      </w:pPr>
      <w:r w:rsidRPr="00BD3341">
        <w:rPr>
          <w:rFonts w:ascii="Arial" w:hAnsi="Arial" w:cs="Arial"/>
          <w:b/>
          <w:caps/>
          <w:spacing w:val="6"/>
          <w:sz w:val="40"/>
          <w:szCs w:val="40"/>
        </w:rPr>
        <w:t>MĚSTSKÁ KNIHOVNA</w:t>
      </w:r>
    </w:p>
    <w:p w14:paraId="1F854DC7" w14:textId="7B9442CF" w:rsidR="00BD3341" w:rsidRPr="00BD3341" w:rsidRDefault="00BD3341" w:rsidP="00BD3341">
      <w:pPr>
        <w:tabs>
          <w:tab w:val="left" w:pos="3113"/>
        </w:tabs>
        <w:spacing w:line="276" w:lineRule="auto"/>
        <w:jc w:val="center"/>
        <w:rPr>
          <w:rFonts w:ascii="Arial" w:hAnsi="Arial" w:cs="Arial"/>
          <w:b/>
          <w:caps/>
          <w:spacing w:val="6"/>
          <w:sz w:val="40"/>
          <w:szCs w:val="40"/>
        </w:rPr>
      </w:pPr>
      <w:r w:rsidRPr="00BD3341">
        <w:rPr>
          <w:rFonts w:ascii="Arial" w:hAnsi="Arial" w:cs="Arial"/>
          <w:b/>
          <w:caps/>
          <w:spacing w:val="6"/>
          <w:sz w:val="40"/>
          <w:szCs w:val="40"/>
        </w:rPr>
        <w:t>ZMĚNA SYSTÉMU VYTÁPĚNÍ</w:t>
      </w:r>
    </w:p>
    <w:p w14:paraId="436EA633" w14:textId="77777777" w:rsidR="001519FA" w:rsidRPr="00BD3341" w:rsidRDefault="00BD3341" w:rsidP="00BD3341">
      <w:pPr>
        <w:spacing w:line="276" w:lineRule="auto"/>
        <w:jc w:val="center"/>
        <w:rPr>
          <w:rFonts w:ascii="Arial" w:hAnsi="Arial"/>
          <w:sz w:val="40"/>
          <w:szCs w:val="40"/>
        </w:rPr>
      </w:pPr>
      <w:r w:rsidRPr="00BD3341">
        <w:rPr>
          <w:rFonts w:ascii="Arial" w:hAnsi="Arial" w:cs="Arial"/>
          <w:b/>
          <w:caps/>
          <w:spacing w:val="6"/>
          <w:sz w:val="40"/>
          <w:szCs w:val="40"/>
        </w:rPr>
        <w:t>TŘÍDA 9. KVĚTNA 150/29, RUMBURK</w:t>
      </w:r>
    </w:p>
    <w:bookmarkEnd w:id="9"/>
    <w:p w14:paraId="1DB87024" w14:textId="61D8040B" w:rsidR="001519FA" w:rsidRDefault="001519FA" w:rsidP="00E743F3">
      <w:pPr>
        <w:jc w:val="center"/>
        <w:rPr>
          <w:rFonts w:ascii="Arial" w:hAnsi="Arial"/>
          <w:sz w:val="32"/>
        </w:rPr>
      </w:pPr>
    </w:p>
    <w:p w14:paraId="3720036C" w14:textId="77777777" w:rsidR="00BF26D8" w:rsidRDefault="00BF26D8" w:rsidP="00E743F3">
      <w:pPr>
        <w:jc w:val="center"/>
        <w:rPr>
          <w:rFonts w:ascii="Arial" w:hAnsi="Arial"/>
          <w:sz w:val="32"/>
        </w:rPr>
      </w:pPr>
    </w:p>
    <w:p w14:paraId="45480522" w14:textId="77777777" w:rsidR="00E743F3" w:rsidRPr="004D6922" w:rsidRDefault="00E743F3" w:rsidP="00E743F3">
      <w:pPr>
        <w:jc w:val="center"/>
        <w:rPr>
          <w:rFonts w:ascii="Arial" w:hAnsi="Arial"/>
          <w:sz w:val="32"/>
        </w:rPr>
      </w:pPr>
    </w:p>
    <w:p w14:paraId="76F9CC67" w14:textId="77777777" w:rsidR="00E743F3" w:rsidRPr="004D6922" w:rsidRDefault="00E743F3" w:rsidP="00E743F3">
      <w:pPr>
        <w:jc w:val="center"/>
        <w:rPr>
          <w:rFonts w:ascii="Arial" w:hAnsi="Arial"/>
          <w:sz w:val="32"/>
        </w:rPr>
      </w:pPr>
    </w:p>
    <w:p w14:paraId="376DDBF9" w14:textId="0AECD450" w:rsidR="00E743F3" w:rsidRPr="00FB0115" w:rsidRDefault="00E743F3" w:rsidP="00E743F3">
      <w:pPr>
        <w:spacing w:line="360" w:lineRule="auto"/>
        <w:jc w:val="center"/>
        <w:rPr>
          <w:rFonts w:ascii="Arial" w:hAnsi="Arial"/>
          <w:b/>
          <w:caps/>
          <w:sz w:val="48"/>
          <w:szCs w:val="48"/>
        </w:rPr>
      </w:pPr>
      <w:r w:rsidRPr="00FB0115">
        <w:rPr>
          <w:rFonts w:ascii="Arial" w:hAnsi="Arial"/>
          <w:b/>
          <w:caps/>
          <w:sz w:val="48"/>
          <w:szCs w:val="48"/>
        </w:rPr>
        <w:t xml:space="preserve">D 1. 4. </w:t>
      </w:r>
      <w:r>
        <w:rPr>
          <w:rFonts w:ascii="Arial" w:hAnsi="Arial"/>
          <w:b/>
          <w:caps/>
          <w:sz w:val="48"/>
          <w:szCs w:val="48"/>
        </w:rPr>
        <w:t>vytápění</w:t>
      </w:r>
    </w:p>
    <w:p w14:paraId="0C9CBC5F" w14:textId="77777777" w:rsidR="00E743F3" w:rsidRPr="004D6922" w:rsidRDefault="00E743F3" w:rsidP="00E743F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73F344FA" w14:textId="77777777" w:rsidR="00E743F3" w:rsidRPr="004D6922" w:rsidRDefault="00E743F3" w:rsidP="00E743F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56AA1B10" w14:textId="70245329" w:rsidR="00E743F3" w:rsidRDefault="00E743F3" w:rsidP="00E743F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3C972C7A" w14:textId="0E922368" w:rsidR="00F83CDB" w:rsidRDefault="00F83CDB" w:rsidP="00E743F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3D4B0047" w14:textId="200D0ACE" w:rsidR="00F83CDB" w:rsidRDefault="00F83CDB" w:rsidP="00E743F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2F64361D" w14:textId="77777777" w:rsidR="00BD3341" w:rsidRDefault="00BD3341" w:rsidP="00E743F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7A1D679D" w14:textId="77777777" w:rsidR="00E743F3" w:rsidRDefault="00E743F3" w:rsidP="00E743F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551CDB4F" w14:textId="77777777" w:rsidR="00E743F3" w:rsidRDefault="00E743F3" w:rsidP="00E743F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4F16477B" w14:textId="77777777" w:rsidR="00E743F3" w:rsidRPr="004D6922" w:rsidRDefault="00E743F3" w:rsidP="00E743F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24C11519" w14:textId="77777777" w:rsidR="00E743F3" w:rsidRPr="004D6922" w:rsidRDefault="00E743F3" w:rsidP="00E743F3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 w:rsidRPr="004D6922">
        <w:rPr>
          <w:rFonts w:ascii="Arial" w:hAnsi="Arial"/>
          <w:sz w:val="22"/>
        </w:rPr>
        <w:tab/>
      </w:r>
    </w:p>
    <w:p w14:paraId="1E532AA3" w14:textId="57E50FB9" w:rsidR="00E743F3" w:rsidRPr="004D6922" w:rsidRDefault="00E743F3" w:rsidP="00E743F3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 w:rsidRPr="004D6922">
        <w:rPr>
          <w:rFonts w:ascii="Arial" w:hAnsi="Arial"/>
          <w:sz w:val="22"/>
        </w:rPr>
        <w:tab/>
        <w:t xml:space="preserve">Stupeň </w:t>
      </w:r>
      <w:r w:rsidRPr="004D6922">
        <w:rPr>
          <w:rFonts w:ascii="Arial" w:hAnsi="Arial"/>
          <w:sz w:val="22"/>
        </w:rPr>
        <w:tab/>
        <w:t>:</w:t>
      </w:r>
      <w:r w:rsidRPr="004D6922">
        <w:rPr>
          <w:rFonts w:ascii="Arial" w:hAnsi="Arial"/>
          <w:b/>
          <w:sz w:val="22"/>
        </w:rPr>
        <w:t xml:space="preserve"> </w:t>
      </w:r>
      <w:r w:rsidRPr="004D6922">
        <w:rPr>
          <w:rFonts w:ascii="Arial" w:hAnsi="Arial"/>
          <w:b/>
          <w:sz w:val="22"/>
        </w:rPr>
        <w:tab/>
        <w:t>D</w:t>
      </w:r>
      <w:r w:rsidR="00BD3341">
        <w:rPr>
          <w:rFonts w:ascii="Arial" w:hAnsi="Arial"/>
          <w:b/>
          <w:sz w:val="22"/>
        </w:rPr>
        <w:t>PS</w:t>
      </w:r>
      <w:r w:rsidRPr="004D6922">
        <w:rPr>
          <w:rFonts w:ascii="Arial" w:hAnsi="Arial"/>
          <w:sz w:val="22"/>
        </w:rPr>
        <w:tab/>
      </w:r>
      <w:r w:rsidRPr="004D6922">
        <w:rPr>
          <w:rFonts w:ascii="Arial" w:hAnsi="Arial"/>
          <w:sz w:val="22"/>
        </w:rPr>
        <w:tab/>
        <w:t>Vypracoval</w:t>
      </w:r>
      <w:r w:rsidRPr="004D6922">
        <w:rPr>
          <w:rFonts w:ascii="Arial" w:hAnsi="Arial"/>
          <w:sz w:val="22"/>
        </w:rPr>
        <w:tab/>
        <w:t>:</w:t>
      </w:r>
      <w:r w:rsidRPr="004D6922">
        <w:rPr>
          <w:rFonts w:ascii="Arial" w:hAnsi="Arial"/>
          <w:b/>
          <w:sz w:val="22"/>
        </w:rPr>
        <w:t xml:space="preserve"> </w:t>
      </w:r>
      <w:r w:rsidRPr="004D6922">
        <w:rPr>
          <w:rFonts w:ascii="Arial" w:hAnsi="Arial"/>
          <w:b/>
          <w:sz w:val="22"/>
        </w:rPr>
        <w:tab/>
        <w:t>Ing. D. Florián</w:t>
      </w:r>
      <w:r w:rsidRPr="004D6922">
        <w:rPr>
          <w:rFonts w:ascii="Arial" w:hAnsi="Arial"/>
          <w:sz w:val="22"/>
        </w:rPr>
        <w:t xml:space="preserve"> </w:t>
      </w:r>
    </w:p>
    <w:p w14:paraId="77977EC9" w14:textId="77777777" w:rsidR="00E743F3" w:rsidRPr="004D6922" w:rsidRDefault="00E743F3" w:rsidP="00E743F3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09E7E17B" w14:textId="139909AB" w:rsidR="00E743F3" w:rsidRPr="004D6922" w:rsidRDefault="00E743F3" w:rsidP="00E743F3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 w:rsidRPr="004D6922">
        <w:rPr>
          <w:rFonts w:ascii="Arial" w:hAnsi="Arial"/>
          <w:b/>
          <w:sz w:val="22"/>
        </w:rPr>
        <w:tab/>
      </w:r>
      <w:r w:rsidRPr="004D6922">
        <w:rPr>
          <w:rFonts w:ascii="Arial" w:hAnsi="Arial"/>
          <w:sz w:val="22"/>
        </w:rPr>
        <w:t xml:space="preserve">Zak. č. </w:t>
      </w:r>
      <w:r w:rsidRPr="004D6922">
        <w:rPr>
          <w:rFonts w:ascii="Arial" w:hAnsi="Arial"/>
          <w:sz w:val="22"/>
        </w:rPr>
        <w:tab/>
        <w:t>:</w:t>
      </w:r>
      <w:r w:rsidRPr="004D6922">
        <w:rPr>
          <w:rFonts w:ascii="Arial" w:hAnsi="Arial"/>
          <w:b/>
          <w:sz w:val="22"/>
        </w:rPr>
        <w:t xml:space="preserve"> </w:t>
      </w:r>
      <w:r w:rsidRPr="004D6922">
        <w:rPr>
          <w:rFonts w:ascii="Arial" w:hAnsi="Arial"/>
          <w:b/>
          <w:sz w:val="22"/>
        </w:rPr>
        <w:tab/>
        <w:t>P</w:t>
      </w:r>
      <w:r w:rsidR="006C5C46">
        <w:rPr>
          <w:rFonts w:ascii="Arial" w:hAnsi="Arial"/>
          <w:b/>
          <w:sz w:val="22"/>
        </w:rPr>
        <w:t>3</w:t>
      </w:r>
      <w:r w:rsidR="00BD3341">
        <w:rPr>
          <w:rFonts w:ascii="Arial" w:hAnsi="Arial"/>
          <w:b/>
          <w:sz w:val="22"/>
        </w:rPr>
        <w:t>369</w:t>
      </w:r>
      <w:r w:rsidR="006C5C46">
        <w:rPr>
          <w:rFonts w:ascii="Arial" w:hAnsi="Arial"/>
          <w:b/>
          <w:sz w:val="22"/>
        </w:rPr>
        <w:t xml:space="preserve"> </w:t>
      </w:r>
      <w:r w:rsidRPr="004D6922">
        <w:rPr>
          <w:rFonts w:ascii="Arial" w:hAnsi="Arial"/>
          <w:b/>
          <w:sz w:val="22"/>
        </w:rPr>
        <w:t xml:space="preserve">- </w:t>
      </w:r>
      <w:r>
        <w:rPr>
          <w:rFonts w:ascii="Arial" w:hAnsi="Arial"/>
          <w:b/>
          <w:sz w:val="22"/>
        </w:rPr>
        <w:t>2</w:t>
      </w:r>
      <w:r w:rsidR="00A02C71">
        <w:rPr>
          <w:rFonts w:ascii="Arial" w:hAnsi="Arial"/>
          <w:b/>
          <w:sz w:val="22"/>
        </w:rPr>
        <w:t>3</w:t>
      </w:r>
      <w:r w:rsidRPr="004D6922">
        <w:rPr>
          <w:rFonts w:ascii="Arial" w:hAnsi="Arial"/>
          <w:b/>
          <w:sz w:val="22"/>
        </w:rPr>
        <w:tab/>
      </w:r>
      <w:r w:rsidRPr="004D6922">
        <w:rPr>
          <w:rFonts w:ascii="Arial" w:hAnsi="Arial"/>
          <w:sz w:val="22"/>
        </w:rPr>
        <w:t xml:space="preserve">Vyhotovení </w:t>
      </w:r>
      <w:r w:rsidRPr="004D6922">
        <w:rPr>
          <w:rFonts w:ascii="Arial" w:hAnsi="Arial"/>
          <w:sz w:val="22"/>
        </w:rPr>
        <w:tab/>
        <w:t>:</w:t>
      </w:r>
    </w:p>
    <w:p w14:paraId="1FC1D3EC" w14:textId="77777777" w:rsidR="00E743F3" w:rsidRPr="004D6922" w:rsidRDefault="00E743F3" w:rsidP="00E743F3">
      <w:pPr>
        <w:tabs>
          <w:tab w:val="left" w:pos="-720"/>
          <w:tab w:val="left" w:pos="567"/>
          <w:tab w:val="left" w:pos="1560"/>
          <w:tab w:val="left" w:pos="1985"/>
        </w:tabs>
        <w:jc w:val="both"/>
        <w:rPr>
          <w:rFonts w:ascii="Arial" w:hAnsi="Arial"/>
          <w:sz w:val="22"/>
        </w:rPr>
      </w:pPr>
    </w:p>
    <w:p w14:paraId="69EBCCF7" w14:textId="7E77FCA9" w:rsidR="00E743F3" w:rsidRDefault="00E743F3" w:rsidP="00E743F3">
      <w:pPr>
        <w:tabs>
          <w:tab w:val="left" w:pos="-720"/>
          <w:tab w:val="left" w:pos="567"/>
          <w:tab w:val="left" w:pos="1560"/>
          <w:tab w:val="left" w:pos="1985"/>
        </w:tabs>
        <w:rPr>
          <w:rFonts w:ascii="Arial" w:hAnsi="Arial"/>
          <w:b/>
          <w:sz w:val="22"/>
        </w:rPr>
      </w:pPr>
      <w:r w:rsidRPr="004D6922">
        <w:rPr>
          <w:rFonts w:ascii="Arial" w:hAnsi="Arial"/>
          <w:b/>
          <w:sz w:val="22"/>
        </w:rPr>
        <w:tab/>
      </w:r>
      <w:r w:rsidRPr="004D6922">
        <w:rPr>
          <w:rFonts w:ascii="Arial" w:hAnsi="Arial"/>
          <w:sz w:val="22"/>
        </w:rPr>
        <w:t xml:space="preserve">Datum </w:t>
      </w:r>
      <w:proofErr w:type="gramStart"/>
      <w:r w:rsidRPr="004D6922">
        <w:rPr>
          <w:rFonts w:ascii="Arial" w:hAnsi="Arial"/>
          <w:sz w:val="22"/>
        </w:rPr>
        <w:tab/>
        <w:t xml:space="preserve"> :</w:t>
      </w:r>
      <w:proofErr w:type="gramEnd"/>
      <w:r w:rsidRPr="004D6922">
        <w:rPr>
          <w:rFonts w:ascii="Arial" w:hAnsi="Arial"/>
          <w:b/>
          <w:sz w:val="22"/>
        </w:rPr>
        <w:tab/>
      </w:r>
      <w:r w:rsidR="00BD3341">
        <w:rPr>
          <w:rFonts w:ascii="Arial" w:hAnsi="Arial"/>
          <w:b/>
          <w:sz w:val="22"/>
        </w:rPr>
        <w:t>říjen</w:t>
      </w:r>
      <w:r w:rsidR="00F83CDB">
        <w:rPr>
          <w:rFonts w:ascii="Arial" w:hAnsi="Arial"/>
          <w:b/>
          <w:sz w:val="22"/>
        </w:rPr>
        <w:t xml:space="preserve"> </w:t>
      </w:r>
      <w:r w:rsidRPr="004D6922">
        <w:rPr>
          <w:rFonts w:ascii="Arial" w:hAnsi="Arial"/>
          <w:b/>
          <w:sz w:val="22"/>
        </w:rPr>
        <w:t>20</w:t>
      </w:r>
      <w:r>
        <w:rPr>
          <w:rFonts w:ascii="Arial" w:hAnsi="Arial"/>
          <w:b/>
          <w:sz w:val="22"/>
        </w:rPr>
        <w:t>2</w:t>
      </w:r>
      <w:r w:rsidR="00A02C71">
        <w:rPr>
          <w:rFonts w:ascii="Arial" w:hAnsi="Arial"/>
          <w:b/>
          <w:sz w:val="22"/>
        </w:rPr>
        <w:t>3</w:t>
      </w:r>
    </w:p>
    <w:p w14:paraId="5D849D82" w14:textId="77777777" w:rsidR="00145917" w:rsidRDefault="00145917" w:rsidP="00805AA8">
      <w:pPr>
        <w:tabs>
          <w:tab w:val="left" w:pos="-720"/>
          <w:tab w:val="left" w:pos="567"/>
          <w:tab w:val="left" w:pos="1560"/>
          <w:tab w:val="left" w:pos="1985"/>
        </w:tabs>
        <w:spacing w:line="360" w:lineRule="auto"/>
        <w:rPr>
          <w:rFonts w:ascii="Arial Black" w:hAnsi="Arial Black"/>
        </w:rPr>
      </w:pPr>
      <w:r>
        <w:rPr>
          <w:rFonts w:ascii="Arial Black" w:hAnsi="Arial Black"/>
          <w:sz w:val="29"/>
        </w:rPr>
        <w:lastRenderedPageBreak/>
        <w:t>TECHNICKÁ DOKUMENTACE</w:t>
      </w:r>
    </w:p>
    <w:p w14:paraId="439B60FD" w14:textId="77777777" w:rsidR="00145917" w:rsidRDefault="00145917" w:rsidP="00145917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</w:p>
    <w:p w14:paraId="3AE49ECE" w14:textId="77777777" w:rsidR="00145917" w:rsidRDefault="000130B7" w:rsidP="00145917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  <w:b/>
        </w:rPr>
        <w:tab/>
      </w:r>
      <w:r w:rsidR="00145917">
        <w:rPr>
          <w:rFonts w:ascii="Arial" w:hAnsi="Arial"/>
          <w:b/>
        </w:rPr>
        <w:t>A. TEXTOVÁ  ČÁST</w:t>
      </w:r>
    </w:p>
    <w:p w14:paraId="6FAD16F4" w14:textId="77777777" w:rsidR="00145917" w:rsidRPr="0095538C" w:rsidRDefault="00145917" w:rsidP="00145917">
      <w:pPr>
        <w:tabs>
          <w:tab w:val="left" w:pos="-720"/>
        </w:tabs>
        <w:spacing w:line="480" w:lineRule="auto"/>
        <w:ind w:left="1980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1. Technická zpráva</w:t>
      </w:r>
    </w:p>
    <w:p w14:paraId="5E5691D7" w14:textId="77777777" w:rsidR="00145917" w:rsidRPr="0095538C" w:rsidRDefault="00145917" w:rsidP="00145917">
      <w:pPr>
        <w:tabs>
          <w:tab w:val="left" w:pos="-720"/>
        </w:tabs>
        <w:spacing w:line="480" w:lineRule="auto"/>
        <w:ind w:left="1980"/>
        <w:jc w:val="both"/>
        <w:rPr>
          <w:rFonts w:ascii="Arial" w:hAnsi="Arial"/>
          <w:sz w:val="20"/>
        </w:rPr>
      </w:pPr>
    </w:p>
    <w:p w14:paraId="3A25C10B" w14:textId="77777777" w:rsidR="00145917" w:rsidRDefault="00145917" w:rsidP="00145917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B. VÝKRESOVÁ ČÁST</w:t>
      </w:r>
    </w:p>
    <w:p w14:paraId="556B97F7" w14:textId="52348E3B" w:rsidR="004D6922" w:rsidRDefault="004D6922" w:rsidP="004D6922">
      <w:pPr>
        <w:numPr>
          <w:ilvl w:val="0"/>
          <w:numId w:val="1"/>
        </w:numPr>
        <w:tabs>
          <w:tab w:val="left" w:pos="-720"/>
          <w:tab w:val="num" w:pos="2268"/>
        </w:tabs>
        <w:spacing w:line="480" w:lineRule="auto"/>
        <w:ind w:left="720" w:firstLine="1265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Půdorys</w:t>
      </w:r>
      <w:r w:rsidR="00BD01A1">
        <w:rPr>
          <w:rFonts w:ascii="Arial" w:hAnsi="Arial"/>
          <w:sz w:val="20"/>
        </w:rPr>
        <w:t xml:space="preserve"> 1.</w:t>
      </w:r>
      <w:r w:rsidR="00BD3341">
        <w:rPr>
          <w:rFonts w:ascii="Arial" w:hAnsi="Arial"/>
          <w:sz w:val="20"/>
        </w:rPr>
        <w:t>P</w:t>
      </w:r>
      <w:r w:rsidR="00BD01A1">
        <w:rPr>
          <w:rFonts w:ascii="Arial" w:hAnsi="Arial"/>
          <w:sz w:val="20"/>
        </w:rPr>
        <w:t>P</w:t>
      </w:r>
      <w:r w:rsidR="009834D1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2F3FA0">
        <w:rPr>
          <w:rFonts w:ascii="Arial" w:hAnsi="Arial"/>
          <w:sz w:val="20"/>
        </w:rPr>
        <w:t>P</w:t>
      </w:r>
      <w:r w:rsidR="006C5C46">
        <w:rPr>
          <w:rFonts w:ascii="Arial" w:hAnsi="Arial"/>
          <w:sz w:val="20"/>
        </w:rPr>
        <w:t>3</w:t>
      </w:r>
      <w:r w:rsidR="00E06940">
        <w:rPr>
          <w:rFonts w:ascii="Arial" w:hAnsi="Arial"/>
          <w:sz w:val="20"/>
        </w:rPr>
        <w:t>3</w:t>
      </w:r>
      <w:r w:rsidR="00BD3341">
        <w:rPr>
          <w:rFonts w:ascii="Arial" w:hAnsi="Arial"/>
          <w:sz w:val="20"/>
        </w:rPr>
        <w:t>69</w:t>
      </w:r>
      <w:r w:rsidR="006C5C46">
        <w:rPr>
          <w:rFonts w:ascii="Arial" w:hAnsi="Arial"/>
          <w:sz w:val="20"/>
        </w:rPr>
        <w:t xml:space="preserve"> </w:t>
      </w:r>
      <w:proofErr w:type="gramStart"/>
      <w:r w:rsidRPr="0095538C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 xml:space="preserve">01 </w:t>
      </w:r>
      <w:r w:rsidR="00BD3341">
        <w:rPr>
          <w:rFonts w:ascii="Arial" w:hAnsi="Arial"/>
          <w:sz w:val="20"/>
        </w:rPr>
        <w:t>–</w:t>
      </w:r>
      <w:r>
        <w:rPr>
          <w:rFonts w:ascii="Arial" w:hAnsi="Arial"/>
          <w:sz w:val="20"/>
        </w:rPr>
        <w:t xml:space="preserve"> </w:t>
      </w:r>
      <w:r w:rsidR="00F2405F">
        <w:rPr>
          <w:rFonts w:ascii="Arial" w:hAnsi="Arial"/>
          <w:sz w:val="20"/>
        </w:rPr>
        <w:t>2</w:t>
      </w:r>
      <w:r w:rsidR="009A425B">
        <w:rPr>
          <w:rFonts w:ascii="Arial" w:hAnsi="Arial"/>
          <w:sz w:val="20"/>
        </w:rPr>
        <w:t>3</w:t>
      </w:r>
      <w:proofErr w:type="gramEnd"/>
    </w:p>
    <w:p w14:paraId="454156B5" w14:textId="77BF9A20" w:rsidR="00BD3341" w:rsidRDefault="00BD3341" w:rsidP="00BD3341">
      <w:pPr>
        <w:numPr>
          <w:ilvl w:val="0"/>
          <w:numId w:val="1"/>
        </w:numPr>
        <w:tabs>
          <w:tab w:val="left" w:pos="-720"/>
          <w:tab w:val="num" w:pos="2268"/>
        </w:tabs>
        <w:spacing w:line="480" w:lineRule="auto"/>
        <w:ind w:left="720" w:firstLine="1265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Pohled akumulační nádrž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P3369 </w:t>
      </w:r>
      <w:proofErr w:type="gramStart"/>
      <w:r w:rsidRPr="0095538C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02 - 23</w:t>
      </w:r>
      <w:proofErr w:type="gramEnd"/>
    </w:p>
    <w:p w14:paraId="0F4103BF" w14:textId="4696BB9C" w:rsidR="00BD3341" w:rsidRPr="00BD3341" w:rsidRDefault="00BD3341" w:rsidP="00BD3341">
      <w:pPr>
        <w:numPr>
          <w:ilvl w:val="0"/>
          <w:numId w:val="1"/>
        </w:numPr>
        <w:tabs>
          <w:tab w:val="left" w:pos="-720"/>
          <w:tab w:val="num" w:pos="2268"/>
        </w:tabs>
        <w:spacing w:line="480" w:lineRule="auto"/>
        <w:ind w:left="720" w:firstLine="1265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Pohled tepelné čerpadla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P3369 </w:t>
      </w:r>
      <w:proofErr w:type="gramStart"/>
      <w:r w:rsidRPr="0095538C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02 - 23</w:t>
      </w:r>
      <w:proofErr w:type="gramEnd"/>
    </w:p>
    <w:p w14:paraId="1CC6B006" w14:textId="24364FB7" w:rsidR="002F3FA0" w:rsidRDefault="002F3FA0" w:rsidP="00BD01A1">
      <w:pPr>
        <w:numPr>
          <w:ilvl w:val="0"/>
          <w:numId w:val="1"/>
        </w:numPr>
        <w:tabs>
          <w:tab w:val="left" w:pos="-720"/>
          <w:tab w:val="num" w:pos="2268"/>
        </w:tabs>
        <w:spacing w:line="480" w:lineRule="auto"/>
        <w:ind w:left="720" w:firstLine="1265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Schema zapojení</w:t>
      </w:r>
      <w:r w:rsidR="004B2224">
        <w:rPr>
          <w:rFonts w:ascii="Arial" w:hAnsi="Arial"/>
          <w:sz w:val="20"/>
        </w:rPr>
        <w:t xml:space="preserve"> strojovny ÚT</w:t>
      </w:r>
      <w:r w:rsidR="00C34CE8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P</w:t>
      </w:r>
      <w:r w:rsidR="006C5C46">
        <w:rPr>
          <w:rFonts w:ascii="Arial" w:hAnsi="Arial"/>
          <w:sz w:val="20"/>
        </w:rPr>
        <w:t>3</w:t>
      </w:r>
      <w:r w:rsidR="00E06940">
        <w:rPr>
          <w:rFonts w:ascii="Arial" w:hAnsi="Arial"/>
          <w:sz w:val="20"/>
        </w:rPr>
        <w:t>352</w:t>
      </w:r>
      <w:r w:rsidR="009A425B">
        <w:rPr>
          <w:rFonts w:ascii="Arial" w:hAnsi="Arial"/>
          <w:sz w:val="20"/>
        </w:rPr>
        <w:t xml:space="preserve"> </w:t>
      </w:r>
      <w:proofErr w:type="gramStart"/>
      <w:r w:rsidRPr="0095538C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0</w:t>
      </w:r>
      <w:r w:rsidR="00E06940">
        <w:rPr>
          <w:rFonts w:ascii="Arial" w:hAnsi="Arial"/>
          <w:sz w:val="20"/>
        </w:rPr>
        <w:t>3</w:t>
      </w:r>
      <w:r w:rsidR="001519FA">
        <w:rPr>
          <w:rFonts w:ascii="Arial" w:hAnsi="Arial"/>
          <w:sz w:val="20"/>
        </w:rPr>
        <w:t xml:space="preserve"> -</w:t>
      </w:r>
      <w:r>
        <w:rPr>
          <w:rFonts w:ascii="Arial" w:hAnsi="Arial"/>
          <w:sz w:val="20"/>
        </w:rPr>
        <w:t xml:space="preserve"> 2</w:t>
      </w:r>
      <w:r w:rsidR="009A425B">
        <w:rPr>
          <w:rFonts w:ascii="Arial" w:hAnsi="Arial"/>
          <w:sz w:val="20"/>
        </w:rPr>
        <w:t>3</w:t>
      </w:r>
      <w:proofErr w:type="gramEnd"/>
    </w:p>
    <w:p w14:paraId="09D01E9B" w14:textId="77777777" w:rsidR="00145917" w:rsidRDefault="00145917" w:rsidP="00145917">
      <w:pPr>
        <w:tabs>
          <w:tab w:val="left" w:pos="-720"/>
          <w:tab w:val="num" w:pos="1701"/>
        </w:tabs>
        <w:spacing w:line="48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14:paraId="1032C46D" w14:textId="77777777" w:rsidR="00145917" w:rsidRPr="0095538C" w:rsidRDefault="00145917" w:rsidP="00145917">
      <w:pPr>
        <w:tabs>
          <w:tab w:val="left" w:pos="-720"/>
          <w:tab w:val="num" w:pos="2520"/>
        </w:tabs>
        <w:spacing w:line="480" w:lineRule="auto"/>
        <w:ind w:left="720"/>
        <w:jc w:val="both"/>
        <w:rPr>
          <w:rFonts w:ascii="Arial" w:hAnsi="Arial"/>
          <w:sz w:val="20"/>
        </w:rPr>
      </w:pPr>
    </w:p>
    <w:p w14:paraId="06A65235" w14:textId="77777777" w:rsidR="00145917" w:rsidRPr="006D0AA3" w:rsidRDefault="00145917" w:rsidP="00145917">
      <w:pPr>
        <w:tabs>
          <w:tab w:val="left" w:pos="-720"/>
          <w:tab w:val="num" w:pos="2520"/>
        </w:tabs>
        <w:spacing w:line="276" w:lineRule="auto"/>
        <w:jc w:val="both"/>
        <w:rPr>
          <w:rFonts w:ascii="Arial Black" w:hAnsi="Arial Black"/>
          <w:b/>
          <w:spacing w:val="6"/>
          <w:position w:val="1"/>
          <w:sz w:val="32"/>
        </w:rPr>
      </w:pPr>
      <w:r>
        <w:rPr>
          <w:rFonts w:ascii="Arial" w:hAnsi="Arial"/>
          <w:sz w:val="20"/>
        </w:rPr>
        <w:br w:type="page"/>
      </w:r>
      <w:r w:rsidRPr="006D0AA3">
        <w:rPr>
          <w:rFonts w:ascii="Arial Black" w:hAnsi="Arial Black"/>
          <w:b/>
          <w:spacing w:val="6"/>
          <w:position w:val="1"/>
          <w:sz w:val="32"/>
        </w:rPr>
        <w:lastRenderedPageBreak/>
        <w:t>TECHNICKÁ ZPRÁVA</w:t>
      </w:r>
    </w:p>
    <w:p w14:paraId="35AC6F1B" w14:textId="77777777" w:rsidR="00145917" w:rsidRPr="00471B97" w:rsidRDefault="00145917" w:rsidP="00471B97">
      <w:pPr>
        <w:tabs>
          <w:tab w:val="left" w:pos="-720"/>
          <w:tab w:val="num" w:pos="2520"/>
        </w:tabs>
        <w:spacing w:line="276" w:lineRule="auto"/>
        <w:jc w:val="both"/>
        <w:rPr>
          <w:rFonts w:ascii="Arial Black" w:hAnsi="Arial Black"/>
          <w:b/>
          <w:spacing w:val="6"/>
          <w:position w:val="1"/>
          <w:sz w:val="18"/>
          <w:szCs w:val="18"/>
        </w:rPr>
      </w:pPr>
    </w:p>
    <w:p w14:paraId="332F2CF6" w14:textId="77777777" w:rsidR="00145917" w:rsidRPr="00471B97" w:rsidRDefault="00145917" w:rsidP="00471B97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 w:rsidRPr="00471B97">
        <w:rPr>
          <w:rFonts w:cs="Arial"/>
          <w:spacing w:val="6"/>
          <w:position w:val="1"/>
          <w:sz w:val="24"/>
          <w:szCs w:val="24"/>
        </w:rPr>
        <w:t>ÚVOD</w:t>
      </w:r>
    </w:p>
    <w:p w14:paraId="33DC9E27" w14:textId="77777777" w:rsidR="00145917" w:rsidRPr="00471B97" w:rsidRDefault="00145917" w:rsidP="00471B97">
      <w:pPr>
        <w:tabs>
          <w:tab w:val="left" w:pos="-720"/>
        </w:tabs>
        <w:spacing w:line="276" w:lineRule="auto"/>
        <w:jc w:val="both"/>
        <w:rPr>
          <w:rFonts w:ascii="Arial" w:hAnsi="Arial"/>
          <w:spacing w:val="6"/>
          <w:position w:val="1"/>
          <w:sz w:val="18"/>
          <w:szCs w:val="18"/>
        </w:rPr>
      </w:pPr>
    </w:p>
    <w:p w14:paraId="31AC0E44" w14:textId="2B55DBF1" w:rsidR="004D6922" w:rsidRPr="00AA06C8" w:rsidRDefault="00145917" w:rsidP="00D63C56">
      <w:pPr>
        <w:tabs>
          <w:tab w:val="left" w:pos="-720"/>
        </w:tabs>
        <w:spacing w:line="276" w:lineRule="auto"/>
        <w:jc w:val="both"/>
        <w:rPr>
          <w:rFonts w:ascii="Arial" w:hAnsi="Arial"/>
          <w:spacing w:val="6"/>
          <w:position w:val="1"/>
          <w:sz w:val="18"/>
          <w:szCs w:val="18"/>
        </w:rPr>
      </w:pPr>
      <w:r w:rsidRPr="00AA06C8">
        <w:rPr>
          <w:rFonts w:ascii="Arial" w:hAnsi="Arial"/>
          <w:spacing w:val="6"/>
          <w:position w:val="1"/>
          <w:sz w:val="18"/>
          <w:szCs w:val="18"/>
        </w:rPr>
        <w:tab/>
      </w:r>
      <w:bookmarkStart w:id="10" w:name="_Hlk123817183"/>
      <w:r w:rsidRPr="00AA06C8">
        <w:rPr>
          <w:rFonts w:ascii="Arial" w:hAnsi="Arial"/>
          <w:spacing w:val="6"/>
          <w:position w:val="1"/>
          <w:sz w:val="18"/>
          <w:szCs w:val="18"/>
        </w:rPr>
        <w:t>Projekt</w:t>
      </w:r>
      <w:r w:rsidR="00931884">
        <w:rPr>
          <w:rFonts w:ascii="Arial" w:hAnsi="Arial"/>
          <w:spacing w:val="6"/>
          <w:position w:val="1"/>
          <w:sz w:val="18"/>
          <w:szCs w:val="18"/>
        </w:rPr>
        <w:t xml:space="preserve">ová dokumentace řeší změnu zdroje vytápění v knihovny v ulici Tř. 9. května v Rumburku. Stávajícím zdrojem vytápění </w:t>
      </w:r>
      <w:r w:rsidR="005530F0">
        <w:rPr>
          <w:rFonts w:ascii="Arial" w:hAnsi="Arial"/>
          <w:spacing w:val="6"/>
          <w:position w:val="1"/>
          <w:sz w:val="18"/>
          <w:szCs w:val="18"/>
        </w:rPr>
        <w:t>bylo akumulační el. vytápění.</w:t>
      </w:r>
      <w:r w:rsidR="00931884">
        <w:rPr>
          <w:rFonts w:ascii="Arial" w:hAnsi="Arial"/>
          <w:spacing w:val="6"/>
          <w:position w:val="1"/>
          <w:sz w:val="18"/>
          <w:szCs w:val="18"/>
        </w:rPr>
        <w:t xml:space="preserve"> </w:t>
      </w:r>
      <w:r w:rsidRPr="00AA06C8">
        <w:rPr>
          <w:rFonts w:ascii="Arial" w:hAnsi="Arial"/>
          <w:spacing w:val="6"/>
          <w:position w:val="1"/>
          <w:sz w:val="18"/>
          <w:szCs w:val="18"/>
        </w:rPr>
        <w:t xml:space="preserve"> </w:t>
      </w:r>
      <w:bookmarkEnd w:id="10"/>
    </w:p>
    <w:p w14:paraId="30AC2736" w14:textId="77777777" w:rsidR="00145917" w:rsidRPr="00471B97" w:rsidRDefault="00145917" w:rsidP="004D6922">
      <w:pPr>
        <w:spacing w:line="264" w:lineRule="auto"/>
        <w:jc w:val="both"/>
        <w:rPr>
          <w:position w:val="1"/>
          <w:sz w:val="18"/>
          <w:szCs w:val="18"/>
        </w:rPr>
      </w:pPr>
    </w:p>
    <w:p w14:paraId="57691AA8" w14:textId="13E32899" w:rsidR="00145917" w:rsidRPr="00471B97" w:rsidRDefault="00145917" w:rsidP="00471B97">
      <w:pPr>
        <w:pStyle w:val="Zkladntext"/>
        <w:spacing w:line="276" w:lineRule="auto"/>
        <w:rPr>
          <w:position w:val="1"/>
          <w:sz w:val="18"/>
          <w:szCs w:val="18"/>
        </w:rPr>
      </w:pPr>
      <w:r w:rsidRPr="00471B97">
        <w:rPr>
          <w:position w:val="1"/>
          <w:sz w:val="18"/>
          <w:szCs w:val="18"/>
        </w:rPr>
        <w:tab/>
      </w:r>
      <w:r w:rsidR="005530F0">
        <w:rPr>
          <w:position w:val="1"/>
          <w:sz w:val="18"/>
          <w:szCs w:val="18"/>
        </w:rPr>
        <w:t xml:space="preserve">Objekt </w:t>
      </w:r>
      <w:r w:rsidR="00D1483C">
        <w:rPr>
          <w:position w:val="1"/>
          <w:sz w:val="18"/>
          <w:szCs w:val="18"/>
        </w:rPr>
        <w:t>bude vytápěn</w:t>
      </w:r>
      <w:r w:rsidR="009C533B">
        <w:rPr>
          <w:position w:val="1"/>
          <w:sz w:val="18"/>
          <w:szCs w:val="18"/>
        </w:rPr>
        <w:t xml:space="preserve"> pomocí </w:t>
      </w:r>
      <w:r w:rsidR="005530F0">
        <w:rPr>
          <w:position w:val="1"/>
          <w:sz w:val="18"/>
          <w:szCs w:val="18"/>
        </w:rPr>
        <w:t xml:space="preserve">dvou </w:t>
      </w:r>
      <w:r w:rsidR="0072498E">
        <w:rPr>
          <w:position w:val="1"/>
          <w:sz w:val="18"/>
          <w:szCs w:val="18"/>
        </w:rPr>
        <w:t>tepeln</w:t>
      </w:r>
      <w:r w:rsidR="005530F0">
        <w:rPr>
          <w:position w:val="1"/>
          <w:sz w:val="18"/>
          <w:szCs w:val="18"/>
        </w:rPr>
        <w:t>ých</w:t>
      </w:r>
      <w:r w:rsidR="0072498E">
        <w:rPr>
          <w:position w:val="1"/>
          <w:sz w:val="18"/>
          <w:szCs w:val="18"/>
        </w:rPr>
        <w:t xml:space="preserve"> čerpad</w:t>
      </w:r>
      <w:r w:rsidR="005530F0">
        <w:rPr>
          <w:position w:val="1"/>
          <w:sz w:val="18"/>
          <w:szCs w:val="18"/>
        </w:rPr>
        <w:t>el země-voda</w:t>
      </w:r>
      <w:r w:rsidR="00D63C56">
        <w:rPr>
          <w:position w:val="1"/>
          <w:sz w:val="18"/>
          <w:szCs w:val="18"/>
        </w:rPr>
        <w:t xml:space="preserve">. </w:t>
      </w:r>
      <w:r w:rsidRPr="00471B97">
        <w:rPr>
          <w:position w:val="1"/>
          <w:sz w:val="18"/>
          <w:szCs w:val="18"/>
        </w:rPr>
        <w:t xml:space="preserve">Jmenovité teplotní parametry nového zdroje tepla bude </w:t>
      </w:r>
      <w:r w:rsidR="005530F0">
        <w:rPr>
          <w:position w:val="1"/>
          <w:sz w:val="18"/>
          <w:szCs w:val="18"/>
        </w:rPr>
        <w:t>65/55</w:t>
      </w:r>
      <w:r w:rsidRPr="00471B97">
        <w:rPr>
          <w:position w:val="1"/>
          <w:sz w:val="18"/>
          <w:szCs w:val="18"/>
        </w:rPr>
        <w:t>°C při ve</w:t>
      </w:r>
      <w:r w:rsidR="001B5AEB">
        <w:rPr>
          <w:position w:val="1"/>
          <w:sz w:val="18"/>
          <w:szCs w:val="18"/>
        </w:rPr>
        <w:t>nkovní výpočtové teplotě</w:t>
      </w:r>
      <w:r w:rsidRPr="00471B97">
        <w:rPr>
          <w:position w:val="1"/>
          <w:sz w:val="18"/>
          <w:szCs w:val="18"/>
        </w:rPr>
        <w:t xml:space="preserve"> -1</w:t>
      </w:r>
      <w:r w:rsidR="005530F0">
        <w:rPr>
          <w:position w:val="1"/>
          <w:sz w:val="18"/>
          <w:szCs w:val="18"/>
        </w:rPr>
        <w:t>5</w:t>
      </w:r>
      <w:r w:rsidRPr="00471B97">
        <w:rPr>
          <w:position w:val="1"/>
          <w:sz w:val="18"/>
          <w:szCs w:val="18"/>
        </w:rPr>
        <w:t xml:space="preserve">°C. </w:t>
      </w:r>
      <w:r w:rsidR="00D023DE">
        <w:rPr>
          <w:position w:val="1"/>
          <w:sz w:val="18"/>
          <w:szCs w:val="18"/>
        </w:rPr>
        <w:t>T</w:t>
      </w:r>
      <w:r w:rsidRPr="00471B97">
        <w:rPr>
          <w:position w:val="1"/>
          <w:sz w:val="18"/>
          <w:szCs w:val="18"/>
        </w:rPr>
        <w:t xml:space="preserve">epelná ztráta </w:t>
      </w:r>
      <w:r w:rsidR="005530F0">
        <w:rPr>
          <w:position w:val="1"/>
          <w:sz w:val="18"/>
          <w:szCs w:val="18"/>
        </w:rPr>
        <w:t>objektu</w:t>
      </w:r>
      <w:r w:rsidR="00AC3415">
        <w:rPr>
          <w:position w:val="1"/>
          <w:sz w:val="18"/>
          <w:szCs w:val="18"/>
        </w:rPr>
        <w:t xml:space="preserve"> </w:t>
      </w:r>
      <w:r w:rsidR="00AC3415" w:rsidRPr="00471B97">
        <w:rPr>
          <w:position w:val="1"/>
          <w:sz w:val="18"/>
          <w:szCs w:val="18"/>
        </w:rPr>
        <w:t xml:space="preserve">je </w:t>
      </w:r>
      <w:r w:rsidRPr="00471B97">
        <w:rPr>
          <w:position w:val="1"/>
          <w:sz w:val="18"/>
          <w:szCs w:val="18"/>
        </w:rPr>
        <w:t xml:space="preserve">dle ČSN </w:t>
      </w:r>
      <w:r w:rsidR="00FC6E63">
        <w:rPr>
          <w:position w:val="1"/>
          <w:sz w:val="18"/>
          <w:szCs w:val="18"/>
        </w:rPr>
        <w:t>71</w:t>
      </w:r>
      <w:r w:rsidRPr="00471B97">
        <w:rPr>
          <w:position w:val="1"/>
          <w:sz w:val="18"/>
          <w:szCs w:val="18"/>
        </w:rPr>
        <w:t>kW pro venkovní výpočtovou teplotu -1</w:t>
      </w:r>
      <w:r w:rsidR="001519FA">
        <w:rPr>
          <w:position w:val="1"/>
          <w:sz w:val="18"/>
          <w:szCs w:val="18"/>
        </w:rPr>
        <w:t>2</w:t>
      </w:r>
      <w:r w:rsidRPr="00471B97">
        <w:rPr>
          <w:position w:val="1"/>
          <w:sz w:val="18"/>
          <w:szCs w:val="18"/>
        </w:rPr>
        <w:t>°C.</w:t>
      </w:r>
    </w:p>
    <w:p w14:paraId="76308947" w14:textId="77777777" w:rsidR="00145917" w:rsidRPr="00471B97" w:rsidRDefault="00145917" w:rsidP="00471B97">
      <w:pPr>
        <w:pStyle w:val="Zkladntext"/>
        <w:spacing w:line="276" w:lineRule="auto"/>
        <w:rPr>
          <w:position w:val="1"/>
          <w:sz w:val="18"/>
          <w:szCs w:val="18"/>
        </w:rPr>
      </w:pPr>
    </w:p>
    <w:p w14:paraId="3F0F585D" w14:textId="77777777" w:rsidR="00693280" w:rsidRPr="00693280" w:rsidRDefault="00693280" w:rsidP="00693280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sz w:val="18"/>
          <w:szCs w:val="18"/>
        </w:rPr>
        <w:t xml:space="preserve"> </w:t>
      </w:r>
      <w:r w:rsidRPr="00693280">
        <w:rPr>
          <w:rFonts w:ascii="Arial" w:hAnsi="Arial" w:cs="Arial"/>
          <w:spacing w:val="2"/>
          <w:sz w:val="18"/>
          <w:szCs w:val="18"/>
        </w:rPr>
        <w:tab/>
      </w:r>
      <w:r w:rsidRPr="00693280">
        <w:rPr>
          <w:rFonts w:ascii="Arial" w:hAnsi="Arial" w:cs="Arial"/>
          <w:spacing w:val="2"/>
          <w:position w:val="1"/>
          <w:sz w:val="18"/>
          <w:szCs w:val="18"/>
        </w:rPr>
        <w:t>Projekt byl zpracován na základě následujících podkladů</w:t>
      </w:r>
    </w:p>
    <w:p w14:paraId="4ABDAD18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dokumentace k územnímu řízení</w:t>
      </w:r>
    </w:p>
    <w:p w14:paraId="69A64C3B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požadavky investora</w:t>
      </w:r>
    </w:p>
    <w:p w14:paraId="2BC75D75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dokumentace předaná zpracovatelem stavební části</w:t>
      </w:r>
    </w:p>
    <w:p w14:paraId="1A592C2B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 xml:space="preserve">příslušné normy a předpisy, zejména:  </w:t>
      </w:r>
    </w:p>
    <w:p w14:paraId="6A003F37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EN 12 831 - Tepelné soustavy v budovách – výpočet tepelného výkonu</w:t>
      </w:r>
    </w:p>
    <w:p w14:paraId="268619C4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EN 832 - Tepelné chování budov – výpočet potřeby energie na vytápění</w:t>
      </w:r>
    </w:p>
    <w:p w14:paraId="0197468E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EN ISO 13790 Tepelné chování budov – výpočet potřeby energie na vytápění</w:t>
      </w:r>
    </w:p>
    <w:p w14:paraId="237A5A9A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06 0310 – Ústřední vytápění – projektování a montáž</w:t>
      </w:r>
    </w:p>
    <w:p w14:paraId="27F29572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38 3350 – Zásobování teplem</w:t>
      </w:r>
    </w:p>
    <w:p w14:paraId="205C110B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73 0540 (1-4) – Tepelná ochrana budov</w:t>
      </w:r>
    </w:p>
    <w:p w14:paraId="07068DEE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Vyhl. MPO č.193/2007Sb.</w:t>
      </w:r>
    </w:p>
    <w:p w14:paraId="217FA4C3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06 0830 – Zabezpečovací zařízení vytápění a ohřevu TUV + změna 1</w:t>
      </w:r>
    </w:p>
    <w:p w14:paraId="38E09F00" w14:textId="77777777" w:rsidR="00145917" w:rsidRPr="00471B97" w:rsidRDefault="00145917" w:rsidP="00471B97">
      <w:pPr>
        <w:spacing w:line="276" w:lineRule="auto"/>
        <w:ind w:left="993"/>
        <w:rPr>
          <w:rFonts w:ascii="Arial" w:hAnsi="Arial" w:cs="Arial"/>
          <w:spacing w:val="6"/>
          <w:position w:val="1"/>
          <w:sz w:val="18"/>
          <w:szCs w:val="18"/>
        </w:rPr>
      </w:pPr>
    </w:p>
    <w:p w14:paraId="1C409024" w14:textId="77777777" w:rsidR="00145917" w:rsidRPr="00471B97" w:rsidRDefault="00145917" w:rsidP="00471B97">
      <w:pPr>
        <w:pStyle w:val="Nadpis2"/>
        <w:numPr>
          <w:ilvl w:val="0"/>
          <w:numId w:val="2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bookmarkStart w:id="11" w:name="_Toc15958061"/>
      <w:bookmarkStart w:id="12" w:name="_Toc38162582"/>
      <w:bookmarkStart w:id="13" w:name="_Toc38333652"/>
      <w:bookmarkStart w:id="14" w:name="_Toc40671726"/>
      <w:bookmarkStart w:id="15" w:name="_Toc40693393"/>
      <w:bookmarkStart w:id="16" w:name="_Toc40695596"/>
      <w:bookmarkStart w:id="17" w:name="_Toc40696474"/>
      <w:bookmarkStart w:id="18" w:name="_Toc187659113"/>
      <w:r w:rsidRPr="00471B97">
        <w:rPr>
          <w:rFonts w:cs="Arial"/>
          <w:spacing w:val="6"/>
          <w:position w:val="1"/>
          <w:sz w:val="24"/>
          <w:szCs w:val="24"/>
        </w:rPr>
        <w:t>VÝCHOZÍ ÚDAJE A PŘEDPOKLADY PRO VÝPOČET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73E67BA8" w14:textId="77777777" w:rsidR="00145917" w:rsidRPr="00471B97" w:rsidRDefault="00145917" w:rsidP="00471B97">
      <w:pPr>
        <w:spacing w:line="276" w:lineRule="auto"/>
        <w:rPr>
          <w:spacing w:val="6"/>
          <w:position w:val="1"/>
        </w:rPr>
      </w:pPr>
    </w:p>
    <w:p w14:paraId="6C22E047" w14:textId="77777777" w:rsidR="00145917" w:rsidRPr="00471B97" w:rsidRDefault="00145917" w:rsidP="00471B97">
      <w:pPr>
        <w:spacing w:line="276" w:lineRule="auto"/>
        <w:rPr>
          <w:rFonts w:ascii="Arial" w:hAnsi="Arial" w:cs="Arial"/>
          <w:spacing w:val="6"/>
          <w:position w:val="1"/>
          <w:sz w:val="18"/>
          <w:szCs w:val="18"/>
        </w:rPr>
      </w:pPr>
      <w:r w:rsidRPr="00471B97">
        <w:rPr>
          <w:rFonts w:ascii="Arial" w:hAnsi="Arial" w:cs="Arial"/>
          <w:spacing w:val="6"/>
          <w:position w:val="1"/>
          <w:sz w:val="18"/>
          <w:szCs w:val="18"/>
        </w:rPr>
        <w:tab/>
        <w:t xml:space="preserve">Základní vstupní údaje byly stanoveny zadavatelem projektu. Ostatní potřebné údaje byly převzaty na základě platných ČSN. </w:t>
      </w:r>
      <w:bookmarkStart w:id="19" w:name="_Toc187659114"/>
    </w:p>
    <w:p w14:paraId="1102F490" w14:textId="77777777" w:rsidR="00145917" w:rsidRPr="00471B97" w:rsidRDefault="00145917" w:rsidP="00471B97">
      <w:pPr>
        <w:spacing w:line="276" w:lineRule="auto"/>
        <w:rPr>
          <w:rFonts w:ascii="Arial" w:hAnsi="Arial" w:cs="Arial"/>
          <w:spacing w:val="6"/>
          <w:position w:val="1"/>
          <w:sz w:val="18"/>
          <w:szCs w:val="18"/>
        </w:rPr>
      </w:pPr>
      <w:bookmarkStart w:id="20" w:name="_Toc445276053"/>
      <w:bookmarkStart w:id="21" w:name="_Toc15958064"/>
      <w:bookmarkStart w:id="22" w:name="_Toc38162585"/>
      <w:bookmarkStart w:id="23" w:name="_Toc38333655"/>
      <w:bookmarkStart w:id="24" w:name="_Toc40671729"/>
      <w:bookmarkStart w:id="25" w:name="_Toc40693396"/>
      <w:bookmarkStart w:id="26" w:name="_Toc40695599"/>
      <w:bookmarkStart w:id="27" w:name="_Toc40696477"/>
      <w:bookmarkStart w:id="28" w:name="_Toc187659116"/>
      <w:bookmarkEnd w:id="19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462"/>
        <w:gridCol w:w="1209"/>
        <w:gridCol w:w="4275"/>
        <w:gridCol w:w="752"/>
        <w:gridCol w:w="1482"/>
      </w:tblGrid>
      <w:tr w:rsidR="00145917" w:rsidRPr="00471B97" w14:paraId="24C09D7C" w14:textId="77777777" w:rsidTr="00927BD5">
        <w:tc>
          <w:tcPr>
            <w:tcW w:w="9180" w:type="dxa"/>
            <w:gridSpan w:val="5"/>
          </w:tcPr>
          <w:p w14:paraId="396CFA06" w14:textId="77777777" w:rsidR="00145917" w:rsidRPr="00471B97" w:rsidRDefault="00145917" w:rsidP="00471B97">
            <w:pPr>
              <w:tabs>
                <w:tab w:val="num" w:pos="720"/>
              </w:tabs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2.1 Popis lokality</w:t>
            </w:r>
          </w:p>
        </w:tc>
      </w:tr>
      <w:tr w:rsidR="00145917" w:rsidRPr="00471B97" w14:paraId="0EBEECB9" w14:textId="77777777" w:rsidTr="00927BD5">
        <w:tc>
          <w:tcPr>
            <w:tcW w:w="1462" w:type="dxa"/>
          </w:tcPr>
          <w:p w14:paraId="0C6667B4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7718" w:type="dxa"/>
            <w:gridSpan w:val="4"/>
          </w:tcPr>
          <w:p w14:paraId="4FA52D12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Geografická poloha je následující</w:t>
            </w:r>
          </w:p>
        </w:tc>
      </w:tr>
      <w:tr w:rsidR="00145917" w:rsidRPr="00471B97" w14:paraId="4C2CCDDB" w14:textId="77777777" w:rsidTr="00927BD5">
        <w:tc>
          <w:tcPr>
            <w:tcW w:w="1462" w:type="dxa"/>
          </w:tcPr>
          <w:p w14:paraId="4D8C3F3C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1862CC52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2145325E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Nadmořská výška</w:t>
            </w:r>
          </w:p>
        </w:tc>
        <w:tc>
          <w:tcPr>
            <w:tcW w:w="752" w:type="dxa"/>
          </w:tcPr>
          <w:p w14:paraId="76AA0C0C" w14:textId="4A2BE161" w:rsidR="00145917" w:rsidRPr="00471B97" w:rsidRDefault="00273E88" w:rsidP="001B740A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370</w:t>
            </w:r>
          </w:p>
        </w:tc>
        <w:tc>
          <w:tcPr>
            <w:tcW w:w="1482" w:type="dxa"/>
          </w:tcPr>
          <w:p w14:paraId="749D28A2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m.n.m</w:t>
            </w:r>
          </w:p>
        </w:tc>
      </w:tr>
      <w:tr w:rsidR="00145917" w:rsidRPr="00471B97" w14:paraId="5C678174" w14:textId="77777777" w:rsidTr="00927BD5">
        <w:tc>
          <w:tcPr>
            <w:tcW w:w="1462" w:type="dxa"/>
          </w:tcPr>
          <w:p w14:paraId="6DE21FE6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16EEB67D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5EDB9DAB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 xml:space="preserve">Atmosférický tlak </w:t>
            </w:r>
          </w:p>
        </w:tc>
        <w:tc>
          <w:tcPr>
            <w:tcW w:w="752" w:type="dxa"/>
          </w:tcPr>
          <w:p w14:paraId="2A3C952B" w14:textId="77777777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96,1</w:t>
            </w:r>
          </w:p>
        </w:tc>
        <w:tc>
          <w:tcPr>
            <w:tcW w:w="1482" w:type="dxa"/>
          </w:tcPr>
          <w:p w14:paraId="7133699C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kPa</w:t>
            </w:r>
          </w:p>
        </w:tc>
      </w:tr>
      <w:tr w:rsidR="00145917" w:rsidRPr="00471B97" w14:paraId="7E4CD201" w14:textId="77777777" w:rsidTr="00927BD5">
        <w:tc>
          <w:tcPr>
            <w:tcW w:w="1462" w:type="dxa"/>
          </w:tcPr>
          <w:p w14:paraId="09DE1BAE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28D8A234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19D35D04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752" w:type="dxa"/>
          </w:tcPr>
          <w:p w14:paraId="5CA417CD" w14:textId="77777777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482" w:type="dxa"/>
          </w:tcPr>
          <w:p w14:paraId="1E31F9E7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</w:tr>
      <w:tr w:rsidR="00145917" w:rsidRPr="00471B97" w14:paraId="7192004D" w14:textId="77777777" w:rsidTr="00927BD5">
        <w:tc>
          <w:tcPr>
            <w:tcW w:w="9180" w:type="dxa"/>
            <w:gridSpan w:val="5"/>
          </w:tcPr>
          <w:p w14:paraId="64216E51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bookmarkStart w:id="29" w:name="_Toc15958063"/>
            <w:bookmarkStart w:id="30" w:name="_Toc38162584"/>
            <w:bookmarkStart w:id="31" w:name="_Toc38333654"/>
            <w:bookmarkStart w:id="32" w:name="_Toc40671728"/>
            <w:bookmarkStart w:id="33" w:name="_Toc40693395"/>
            <w:bookmarkStart w:id="34" w:name="_Toc40695598"/>
            <w:bookmarkStart w:id="35" w:name="_Toc40696476"/>
            <w:bookmarkStart w:id="36" w:name="_Toc187659115"/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2.2 Klimatické podmínky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</w:p>
        </w:tc>
      </w:tr>
      <w:tr w:rsidR="00145917" w:rsidRPr="00471B97" w14:paraId="02FE9F37" w14:textId="77777777" w:rsidTr="00927BD5">
        <w:tc>
          <w:tcPr>
            <w:tcW w:w="1462" w:type="dxa"/>
          </w:tcPr>
          <w:p w14:paraId="092272E0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7718" w:type="dxa"/>
            <w:gridSpan w:val="4"/>
          </w:tcPr>
          <w:p w14:paraId="099DBA3E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Zimní podmínky</w:t>
            </w:r>
          </w:p>
        </w:tc>
      </w:tr>
      <w:tr w:rsidR="00145917" w:rsidRPr="00471B97" w14:paraId="30666E5A" w14:textId="77777777" w:rsidTr="00927BD5">
        <w:tc>
          <w:tcPr>
            <w:tcW w:w="1462" w:type="dxa"/>
          </w:tcPr>
          <w:p w14:paraId="7D2EA76A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01D994AF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1329BBD8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Teplota vzduchu</w:t>
            </w:r>
          </w:p>
        </w:tc>
        <w:tc>
          <w:tcPr>
            <w:tcW w:w="752" w:type="dxa"/>
          </w:tcPr>
          <w:p w14:paraId="4317FEC6" w14:textId="04093F2B" w:rsidR="00145917" w:rsidRPr="00471B97" w:rsidRDefault="00145917" w:rsidP="009834D1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-</w:t>
            </w:r>
            <w:r w:rsidR="00305809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1</w:t>
            </w:r>
            <w:r w:rsidR="00273E88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5</w:t>
            </w:r>
          </w:p>
        </w:tc>
        <w:tc>
          <w:tcPr>
            <w:tcW w:w="1482" w:type="dxa"/>
          </w:tcPr>
          <w:p w14:paraId="0A95D058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  <w:tr w:rsidR="00145917" w:rsidRPr="00471B97" w14:paraId="445AC3D2" w14:textId="77777777" w:rsidTr="00927BD5">
        <w:tc>
          <w:tcPr>
            <w:tcW w:w="1462" w:type="dxa"/>
          </w:tcPr>
          <w:p w14:paraId="64A436E1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0ADA3AD2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710F3F09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Relativní  vlhkost vzduchu</w:t>
            </w:r>
          </w:p>
        </w:tc>
        <w:tc>
          <w:tcPr>
            <w:tcW w:w="752" w:type="dxa"/>
          </w:tcPr>
          <w:p w14:paraId="70F237AC" w14:textId="77777777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99</w:t>
            </w:r>
          </w:p>
        </w:tc>
        <w:tc>
          <w:tcPr>
            <w:tcW w:w="1482" w:type="dxa"/>
          </w:tcPr>
          <w:p w14:paraId="174EC7FC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%</w:t>
            </w:r>
          </w:p>
        </w:tc>
      </w:tr>
      <w:tr w:rsidR="00145917" w:rsidRPr="00471B97" w14:paraId="3564DE8A" w14:textId="77777777" w:rsidTr="00927BD5">
        <w:tc>
          <w:tcPr>
            <w:tcW w:w="1462" w:type="dxa"/>
          </w:tcPr>
          <w:p w14:paraId="69172EBF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39693EF6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15A13A96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 xml:space="preserve">délka trvání topné sezóny (ČSN 38 3350)           </w:t>
            </w:r>
          </w:p>
        </w:tc>
        <w:tc>
          <w:tcPr>
            <w:tcW w:w="752" w:type="dxa"/>
          </w:tcPr>
          <w:p w14:paraId="65515073" w14:textId="17BF3E79" w:rsidR="00145917" w:rsidRPr="00471B97" w:rsidRDefault="00305809" w:rsidP="009834D1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2</w:t>
            </w:r>
            <w:r w:rsidR="001519FA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36</w:t>
            </w:r>
          </w:p>
        </w:tc>
        <w:tc>
          <w:tcPr>
            <w:tcW w:w="1482" w:type="dxa"/>
          </w:tcPr>
          <w:p w14:paraId="7B884250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dni</w:t>
            </w:r>
          </w:p>
        </w:tc>
      </w:tr>
      <w:tr w:rsidR="00145917" w:rsidRPr="00471B97" w14:paraId="1FDA4796" w14:textId="77777777" w:rsidTr="00927BD5">
        <w:tc>
          <w:tcPr>
            <w:tcW w:w="1462" w:type="dxa"/>
          </w:tcPr>
          <w:p w14:paraId="79BA2820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75A24537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6D4636E7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průměrná teplota během otopného období</w:t>
            </w:r>
          </w:p>
        </w:tc>
        <w:tc>
          <w:tcPr>
            <w:tcW w:w="752" w:type="dxa"/>
          </w:tcPr>
          <w:p w14:paraId="39B539B9" w14:textId="15E71E38" w:rsidR="00145917" w:rsidRPr="00471B97" w:rsidRDefault="001519FA" w:rsidP="009834D1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3,2</w:t>
            </w:r>
          </w:p>
        </w:tc>
        <w:tc>
          <w:tcPr>
            <w:tcW w:w="1482" w:type="dxa"/>
          </w:tcPr>
          <w:p w14:paraId="78744725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  <w:tr w:rsidR="00145917" w:rsidRPr="00471B97" w14:paraId="1BC63534" w14:textId="77777777" w:rsidTr="00927BD5">
        <w:tc>
          <w:tcPr>
            <w:tcW w:w="1462" w:type="dxa"/>
          </w:tcPr>
          <w:p w14:paraId="13F903C3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53120124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74C2AFD8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752" w:type="dxa"/>
          </w:tcPr>
          <w:p w14:paraId="6BE0F5A4" w14:textId="77777777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482" w:type="dxa"/>
          </w:tcPr>
          <w:p w14:paraId="303C7E4E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</w:tr>
      <w:tr w:rsidR="00145917" w:rsidRPr="00471B97" w14:paraId="2D48D092" w14:textId="77777777" w:rsidTr="00927BD5">
        <w:tc>
          <w:tcPr>
            <w:tcW w:w="9180" w:type="dxa"/>
            <w:gridSpan w:val="5"/>
          </w:tcPr>
          <w:p w14:paraId="1DF3CE94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2.3 Teplotní údaje pro interiér</w:t>
            </w:r>
          </w:p>
        </w:tc>
      </w:tr>
      <w:tr w:rsidR="00145917" w:rsidRPr="00471B97" w14:paraId="529D2458" w14:textId="77777777" w:rsidTr="00927BD5">
        <w:tc>
          <w:tcPr>
            <w:tcW w:w="1462" w:type="dxa"/>
          </w:tcPr>
          <w:p w14:paraId="5D762B7B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7718" w:type="dxa"/>
            <w:gridSpan w:val="4"/>
          </w:tcPr>
          <w:p w14:paraId="196F019A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zimní podmínky</w:t>
            </w:r>
          </w:p>
        </w:tc>
      </w:tr>
      <w:tr w:rsidR="00145917" w:rsidRPr="00471B97" w14:paraId="6BCA96A3" w14:textId="77777777" w:rsidTr="00927BD5">
        <w:tc>
          <w:tcPr>
            <w:tcW w:w="1462" w:type="dxa"/>
          </w:tcPr>
          <w:p w14:paraId="71883508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116777C9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496B0182" w14:textId="6C7689BA" w:rsidR="00145917" w:rsidRPr="00471B97" w:rsidRDefault="00273E88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Knihovna</w:t>
            </w:r>
            <w:r w:rsidR="003276D9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, kanceláře, vinárna, byt,</w:t>
            </w:r>
          </w:p>
        </w:tc>
        <w:tc>
          <w:tcPr>
            <w:tcW w:w="752" w:type="dxa"/>
          </w:tcPr>
          <w:p w14:paraId="2925A781" w14:textId="6C96AF46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2</w:t>
            </w:r>
            <w:r w:rsidR="00273E88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0</w:t>
            </w:r>
          </w:p>
        </w:tc>
        <w:tc>
          <w:tcPr>
            <w:tcW w:w="1482" w:type="dxa"/>
          </w:tcPr>
          <w:p w14:paraId="2497BA16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  <w:tr w:rsidR="00145917" w:rsidRPr="00471B97" w14:paraId="2F5D5EFE" w14:textId="77777777" w:rsidTr="00927BD5">
        <w:tc>
          <w:tcPr>
            <w:tcW w:w="1462" w:type="dxa"/>
          </w:tcPr>
          <w:p w14:paraId="5601D157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1EC8E6A0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1C4450CF" w14:textId="4046E8DC" w:rsidR="00145917" w:rsidRPr="00471B97" w:rsidRDefault="003276D9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Soc. zařízení</w:t>
            </w:r>
          </w:p>
        </w:tc>
        <w:tc>
          <w:tcPr>
            <w:tcW w:w="752" w:type="dxa"/>
          </w:tcPr>
          <w:p w14:paraId="03DCD006" w14:textId="7417F8FC" w:rsidR="00145917" w:rsidRPr="00471B97" w:rsidRDefault="003276D9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18</w:t>
            </w:r>
          </w:p>
        </w:tc>
        <w:tc>
          <w:tcPr>
            <w:tcW w:w="1482" w:type="dxa"/>
          </w:tcPr>
          <w:p w14:paraId="492519D8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  <w:tr w:rsidR="003276D9" w:rsidRPr="00471B97" w14:paraId="752D7FC3" w14:textId="77777777" w:rsidTr="00927BD5">
        <w:tc>
          <w:tcPr>
            <w:tcW w:w="1462" w:type="dxa"/>
          </w:tcPr>
          <w:p w14:paraId="3B4D4220" w14:textId="77777777" w:rsidR="003276D9" w:rsidRPr="00471B97" w:rsidRDefault="003276D9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1DEE9414" w14:textId="77777777" w:rsidR="003276D9" w:rsidRPr="00471B97" w:rsidRDefault="003276D9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64B37D8F" w14:textId="516B1BC0" w:rsidR="003276D9" w:rsidRDefault="003276D9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Koupelna</w:t>
            </w:r>
          </w:p>
        </w:tc>
        <w:tc>
          <w:tcPr>
            <w:tcW w:w="752" w:type="dxa"/>
          </w:tcPr>
          <w:p w14:paraId="54E4BCED" w14:textId="4C704231" w:rsidR="003276D9" w:rsidRDefault="003276D9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24</w:t>
            </w:r>
          </w:p>
        </w:tc>
        <w:tc>
          <w:tcPr>
            <w:tcW w:w="1482" w:type="dxa"/>
          </w:tcPr>
          <w:p w14:paraId="6630B21A" w14:textId="1209B67D" w:rsidR="003276D9" w:rsidRPr="00471B97" w:rsidRDefault="003276D9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  <w:tr w:rsidR="003276D9" w:rsidRPr="00471B97" w14:paraId="476402AA" w14:textId="77777777" w:rsidTr="00927BD5">
        <w:tc>
          <w:tcPr>
            <w:tcW w:w="1462" w:type="dxa"/>
          </w:tcPr>
          <w:p w14:paraId="48911FB4" w14:textId="77777777" w:rsidR="003276D9" w:rsidRPr="00471B97" w:rsidRDefault="003276D9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027A0513" w14:textId="77777777" w:rsidR="003276D9" w:rsidRPr="00471B97" w:rsidRDefault="003276D9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1E2164B9" w14:textId="392BFA74" w:rsidR="003276D9" w:rsidRDefault="003276D9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Sklady, tech. prostory</w:t>
            </w:r>
          </w:p>
        </w:tc>
        <w:tc>
          <w:tcPr>
            <w:tcW w:w="752" w:type="dxa"/>
          </w:tcPr>
          <w:p w14:paraId="0221D73E" w14:textId="0F1435D6" w:rsidR="003276D9" w:rsidRDefault="003276D9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5-15</w:t>
            </w:r>
          </w:p>
        </w:tc>
        <w:tc>
          <w:tcPr>
            <w:tcW w:w="1482" w:type="dxa"/>
          </w:tcPr>
          <w:p w14:paraId="674B1B52" w14:textId="27E5AC73" w:rsidR="003276D9" w:rsidRPr="00471B97" w:rsidRDefault="002718D8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</w:tbl>
    <w:p w14:paraId="3FB5F39C" w14:textId="07719CBA" w:rsidR="002F3FA0" w:rsidRDefault="002F3FA0" w:rsidP="00471B97">
      <w:pPr>
        <w:spacing w:line="276" w:lineRule="auto"/>
        <w:ind w:left="426"/>
        <w:rPr>
          <w:rFonts w:ascii="Arial" w:hAnsi="Arial" w:cs="Arial"/>
          <w:b/>
          <w:spacing w:val="6"/>
          <w:position w:val="1"/>
          <w:sz w:val="20"/>
        </w:rPr>
      </w:pPr>
      <w:bookmarkStart w:id="37" w:name="_Toc187659117"/>
      <w:bookmarkStart w:id="38" w:name="_Toc15958065"/>
      <w:bookmarkStart w:id="39" w:name="_Toc38162586"/>
      <w:bookmarkStart w:id="40" w:name="_Toc38333656"/>
      <w:bookmarkStart w:id="41" w:name="_Toc40671730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785418F8" w14:textId="501D0C93" w:rsidR="009C533B" w:rsidRDefault="009C533B" w:rsidP="00471B97">
      <w:pPr>
        <w:spacing w:line="276" w:lineRule="auto"/>
        <w:ind w:left="426"/>
        <w:rPr>
          <w:rFonts w:ascii="Arial" w:hAnsi="Arial" w:cs="Arial"/>
          <w:b/>
          <w:spacing w:val="6"/>
          <w:position w:val="1"/>
          <w:sz w:val="20"/>
        </w:rPr>
      </w:pPr>
    </w:p>
    <w:p w14:paraId="147A3910" w14:textId="77777777" w:rsidR="00145917" w:rsidRPr="00471B97" w:rsidRDefault="00145917" w:rsidP="00471B97">
      <w:pPr>
        <w:spacing w:line="276" w:lineRule="auto"/>
        <w:rPr>
          <w:rFonts w:ascii="Arial" w:hAnsi="Arial" w:cs="Arial"/>
          <w:b/>
          <w:spacing w:val="6"/>
          <w:position w:val="1"/>
          <w:sz w:val="20"/>
        </w:rPr>
      </w:pPr>
      <w:r w:rsidRPr="00471B97">
        <w:rPr>
          <w:rFonts w:ascii="Arial" w:hAnsi="Arial" w:cs="Arial"/>
          <w:b/>
          <w:spacing w:val="6"/>
          <w:position w:val="1"/>
          <w:sz w:val="20"/>
        </w:rPr>
        <w:lastRenderedPageBreak/>
        <w:t>2.4 Tepelný odpor stavebních konstrukcí</w:t>
      </w:r>
      <w:bookmarkEnd w:id="37"/>
    </w:p>
    <w:p w14:paraId="2FEBE96A" w14:textId="77777777" w:rsidR="00B04F09" w:rsidRDefault="00145917" w:rsidP="00471B97">
      <w:pPr>
        <w:spacing w:line="276" w:lineRule="auto"/>
        <w:rPr>
          <w:rFonts w:ascii="Arial" w:hAnsi="Arial" w:cs="Arial"/>
          <w:spacing w:val="6"/>
          <w:position w:val="1"/>
          <w:sz w:val="18"/>
          <w:szCs w:val="18"/>
        </w:rPr>
      </w:pPr>
      <w:r w:rsidRPr="00471B97">
        <w:rPr>
          <w:rFonts w:ascii="Arial" w:hAnsi="Arial" w:cs="Arial"/>
          <w:spacing w:val="6"/>
          <w:position w:val="1"/>
          <w:sz w:val="18"/>
          <w:szCs w:val="18"/>
        </w:rPr>
        <w:t>Pro výpočet tepelných zisků a ztrát byly z platných ČSN převzaty tyto hodnoty:</w:t>
      </w:r>
    </w:p>
    <w:p w14:paraId="08664FBE" w14:textId="77777777" w:rsidR="004D6922" w:rsidRDefault="004D6922" w:rsidP="00471B97">
      <w:pPr>
        <w:spacing w:line="276" w:lineRule="auto"/>
        <w:rPr>
          <w:rFonts w:ascii="Arial" w:hAnsi="Arial" w:cs="Arial"/>
          <w:spacing w:val="6"/>
          <w:position w:val="1"/>
          <w:sz w:val="18"/>
          <w:szCs w:val="18"/>
        </w:rPr>
      </w:pPr>
    </w:p>
    <w:tbl>
      <w:tblPr>
        <w:tblW w:w="5670" w:type="dxa"/>
        <w:tblInd w:w="1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992"/>
        <w:gridCol w:w="1418"/>
      </w:tblGrid>
      <w:tr w:rsidR="001519FA" w:rsidRPr="004D6922" w14:paraId="1F7404DE" w14:textId="77777777" w:rsidTr="004D6922">
        <w:trPr>
          <w:trHeight w:val="315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3F6CC" w14:textId="5528A5DC" w:rsidR="001519FA" w:rsidRPr="004D6922" w:rsidRDefault="001519FA" w:rsidP="001519FA">
            <w:pPr>
              <w:rPr>
                <w:rFonts w:ascii="Arial" w:hAnsi="Arial" w:cs="Arial"/>
                <w:sz w:val="18"/>
                <w:szCs w:val="18"/>
              </w:rPr>
            </w:pPr>
            <w:r w:rsidRPr="004D6922">
              <w:rPr>
                <w:rFonts w:ascii="Arial" w:hAnsi="Arial" w:cs="Arial"/>
                <w:sz w:val="18"/>
                <w:szCs w:val="18"/>
              </w:rPr>
              <w:t>venkovní stěna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9FBF8A" w14:textId="01C52424" w:rsidR="001519FA" w:rsidRDefault="00E24F9F" w:rsidP="001519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3B2EC" w14:textId="672664C3" w:rsidR="001519FA" w:rsidRPr="004D6922" w:rsidRDefault="001519FA" w:rsidP="001519FA">
            <w:pPr>
              <w:rPr>
                <w:rFonts w:ascii="Arial" w:hAnsi="Arial" w:cs="Arial"/>
                <w:sz w:val="18"/>
                <w:szCs w:val="18"/>
              </w:rPr>
            </w:pPr>
            <w:r w:rsidRPr="004D6922">
              <w:rPr>
                <w:rFonts w:ascii="Arial" w:hAnsi="Arial" w:cs="Arial"/>
                <w:sz w:val="18"/>
                <w:szCs w:val="18"/>
              </w:rPr>
              <w:t>Wm</w:t>
            </w:r>
            <w:r w:rsidRPr="004D6922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4D6922">
              <w:rPr>
                <w:rFonts w:ascii="Arial" w:hAnsi="Arial" w:cs="Arial"/>
                <w:sz w:val="18"/>
                <w:szCs w:val="18"/>
              </w:rPr>
              <w:t>K</w:t>
            </w:r>
            <w:r w:rsidRPr="004D6922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4D6922" w:rsidRPr="004D6922" w14:paraId="5A3B22E8" w14:textId="77777777" w:rsidTr="004D6922">
        <w:trPr>
          <w:trHeight w:val="315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00563" w14:textId="311580AF" w:rsidR="004D6922" w:rsidRPr="004D6922" w:rsidRDefault="00A54AC8" w:rsidP="004D69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D6922" w:rsidRPr="004D6922">
              <w:rPr>
                <w:rFonts w:ascii="Arial" w:hAnsi="Arial" w:cs="Arial"/>
                <w:sz w:val="18"/>
                <w:szCs w:val="18"/>
              </w:rPr>
              <w:t>odlaha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75A4" w14:textId="412C05D7" w:rsidR="004D6922" w:rsidRPr="004D6922" w:rsidRDefault="004D6922" w:rsidP="00E70E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6922">
              <w:rPr>
                <w:rFonts w:ascii="Arial" w:hAnsi="Arial" w:cs="Arial"/>
                <w:sz w:val="18"/>
                <w:szCs w:val="18"/>
              </w:rPr>
              <w:t>0,</w:t>
            </w:r>
            <w:r w:rsidR="00E24F9F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E3C7" w14:textId="77777777" w:rsidR="004D6922" w:rsidRPr="004D6922" w:rsidRDefault="004D6922" w:rsidP="004D6922">
            <w:pPr>
              <w:rPr>
                <w:rFonts w:ascii="Arial" w:hAnsi="Arial" w:cs="Arial"/>
                <w:sz w:val="18"/>
                <w:szCs w:val="18"/>
              </w:rPr>
            </w:pPr>
            <w:r w:rsidRPr="004D6922">
              <w:rPr>
                <w:rFonts w:ascii="Arial" w:hAnsi="Arial" w:cs="Arial"/>
                <w:sz w:val="18"/>
                <w:szCs w:val="18"/>
              </w:rPr>
              <w:t>Wm</w:t>
            </w:r>
            <w:r w:rsidRPr="004D6922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4D6922">
              <w:rPr>
                <w:rFonts w:ascii="Arial" w:hAnsi="Arial" w:cs="Arial"/>
                <w:sz w:val="18"/>
                <w:szCs w:val="18"/>
              </w:rPr>
              <w:t>K</w:t>
            </w:r>
            <w:r w:rsidRPr="004D6922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D25DD4" w:rsidRPr="004D6922" w14:paraId="1EABEB1A" w14:textId="77777777" w:rsidTr="004D6922">
        <w:trPr>
          <w:trHeight w:val="315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66903" w14:textId="0C6752C4" w:rsidR="00D25DD4" w:rsidRDefault="00D25DD4" w:rsidP="00D25D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střecha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7730E" w14:textId="2937B5DD" w:rsidR="00D25DD4" w:rsidRDefault="00D25DD4" w:rsidP="00D25DD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</w:t>
            </w:r>
            <w:r w:rsidR="002718D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5A732" w14:textId="6C77BDA6" w:rsidR="00D25DD4" w:rsidRPr="004D6922" w:rsidRDefault="00D25DD4" w:rsidP="00D25DD4">
            <w:pPr>
              <w:rPr>
                <w:rFonts w:ascii="Arial" w:hAnsi="Arial" w:cs="Arial"/>
                <w:sz w:val="18"/>
                <w:szCs w:val="18"/>
              </w:rPr>
            </w:pPr>
            <w:r w:rsidRPr="004D6922">
              <w:rPr>
                <w:rFonts w:ascii="Arial" w:hAnsi="Arial" w:cs="Arial"/>
                <w:sz w:val="18"/>
                <w:szCs w:val="18"/>
              </w:rPr>
              <w:t>Wm</w:t>
            </w:r>
            <w:r w:rsidRPr="004D6922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4D6922">
              <w:rPr>
                <w:rFonts w:ascii="Arial" w:hAnsi="Arial" w:cs="Arial"/>
                <w:sz w:val="18"/>
                <w:szCs w:val="18"/>
              </w:rPr>
              <w:t>K</w:t>
            </w:r>
            <w:r w:rsidRPr="004D6922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D25DD4" w:rsidRPr="004D6922" w14:paraId="253F92A8" w14:textId="77777777" w:rsidTr="004D6922">
        <w:trPr>
          <w:trHeight w:val="315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48AA1" w14:textId="7591C3EC" w:rsidR="00D25DD4" w:rsidRPr="004D6922" w:rsidRDefault="004D6B7A" w:rsidP="00D25D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D25DD4" w:rsidRPr="004D6922">
              <w:rPr>
                <w:rFonts w:ascii="Arial" w:hAnsi="Arial" w:cs="Arial"/>
                <w:sz w:val="18"/>
                <w:szCs w:val="18"/>
              </w:rPr>
              <w:t>kno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3FFE" w14:textId="7A5CFDFA" w:rsidR="00D25DD4" w:rsidRPr="004D6922" w:rsidRDefault="00E24F9F" w:rsidP="00D25DD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D25DD4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D25DD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D6B5" w14:textId="77777777" w:rsidR="00D25DD4" w:rsidRPr="004D6922" w:rsidRDefault="00D25DD4" w:rsidP="00D25DD4">
            <w:pPr>
              <w:rPr>
                <w:rFonts w:ascii="Arial" w:hAnsi="Arial" w:cs="Arial"/>
                <w:sz w:val="18"/>
                <w:szCs w:val="18"/>
              </w:rPr>
            </w:pPr>
            <w:r w:rsidRPr="004D6922">
              <w:rPr>
                <w:rFonts w:ascii="Arial" w:hAnsi="Arial" w:cs="Arial"/>
                <w:sz w:val="18"/>
                <w:szCs w:val="18"/>
              </w:rPr>
              <w:t>Wm</w:t>
            </w:r>
            <w:r w:rsidRPr="004D6922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4D6922">
              <w:rPr>
                <w:rFonts w:ascii="Arial" w:hAnsi="Arial" w:cs="Arial"/>
                <w:sz w:val="18"/>
                <w:szCs w:val="18"/>
              </w:rPr>
              <w:t>K</w:t>
            </w:r>
            <w:r w:rsidRPr="004D6922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D25DD4" w:rsidRPr="004D6922" w14:paraId="677898E0" w14:textId="77777777" w:rsidTr="004D6922">
        <w:trPr>
          <w:trHeight w:val="315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F3A7" w14:textId="77777777" w:rsidR="00D25DD4" w:rsidRPr="004D6922" w:rsidRDefault="00D25DD4" w:rsidP="00D25DD4">
            <w:pPr>
              <w:rPr>
                <w:rFonts w:ascii="Arial" w:hAnsi="Arial" w:cs="Arial"/>
                <w:sz w:val="18"/>
                <w:szCs w:val="18"/>
              </w:rPr>
            </w:pPr>
            <w:r w:rsidRPr="004D6922">
              <w:rPr>
                <w:rFonts w:ascii="Arial" w:hAnsi="Arial" w:cs="Arial"/>
                <w:sz w:val="18"/>
                <w:szCs w:val="18"/>
              </w:rPr>
              <w:t>dveře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FF1F" w14:textId="59268378" w:rsidR="00D25DD4" w:rsidRPr="004D6922" w:rsidRDefault="00E24F9F" w:rsidP="00D25DD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D25DD4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D25DD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1D9A" w14:textId="77777777" w:rsidR="00D25DD4" w:rsidRPr="004D6922" w:rsidRDefault="00D25DD4" w:rsidP="00D25DD4">
            <w:pPr>
              <w:rPr>
                <w:rFonts w:ascii="Arial" w:hAnsi="Arial" w:cs="Arial"/>
                <w:sz w:val="18"/>
                <w:szCs w:val="18"/>
              </w:rPr>
            </w:pPr>
            <w:r w:rsidRPr="004D6922">
              <w:rPr>
                <w:rFonts w:ascii="Arial" w:hAnsi="Arial" w:cs="Arial"/>
                <w:sz w:val="18"/>
                <w:szCs w:val="18"/>
              </w:rPr>
              <w:t>Wm</w:t>
            </w:r>
            <w:r w:rsidRPr="004D6922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4D6922">
              <w:rPr>
                <w:rFonts w:ascii="Arial" w:hAnsi="Arial" w:cs="Arial"/>
                <w:sz w:val="18"/>
                <w:szCs w:val="18"/>
              </w:rPr>
              <w:t>K</w:t>
            </w:r>
            <w:r w:rsidRPr="004D6922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</w:tbl>
    <w:p w14:paraId="188DB400" w14:textId="77777777" w:rsidR="004D6922" w:rsidRDefault="004D6922" w:rsidP="00471B97">
      <w:pPr>
        <w:spacing w:line="276" w:lineRule="auto"/>
        <w:rPr>
          <w:rFonts w:ascii="Arial" w:hAnsi="Arial" w:cs="Arial"/>
          <w:spacing w:val="6"/>
          <w:position w:val="1"/>
          <w:sz w:val="18"/>
          <w:szCs w:val="18"/>
        </w:rPr>
      </w:pPr>
    </w:p>
    <w:p w14:paraId="0F3F29B0" w14:textId="77777777" w:rsidR="00145917" w:rsidRPr="00471B97" w:rsidRDefault="00145917" w:rsidP="00471B97">
      <w:pPr>
        <w:spacing w:line="276" w:lineRule="auto"/>
        <w:rPr>
          <w:rFonts w:ascii="Arial" w:hAnsi="Arial" w:cs="Arial"/>
          <w:b/>
          <w:spacing w:val="6"/>
          <w:position w:val="1"/>
          <w:sz w:val="20"/>
        </w:rPr>
      </w:pPr>
      <w:bookmarkStart w:id="42" w:name="_Toc187659118"/>
      <w:r w:rsidRPr="00471B97">
        <w:rPr>
          <w:rFonts w:ascii="Arial" w:hAnsi="Arial" w:cs="Arial"/>
          <w:b/>
          <w:spacing w:val="6"/>
          <w:position w:val="1"/>
          <w:sz w:val="20"/>
        </w:rPr>
        <w:t>2.5 Výměna vzduchu</w:t>
      </w:r>
      <w:bookmarkEnd w:id="42"/>
    </w:p>
    <w:p w14:paraId="052EF592" w14:textId="60331E2C" w:rsidR="00145917" w:rsidRPr="00471B97" w:rsidRDefault="00145917" w:rsidP="00471B97">
      <w:pPr>
        <w:spacing w:line="276" w:lineRule="auto"/>
        <w:ind w:firstLine="720"/>
        <w:jc w:val="both"/>
        <w:rPr>
          <w:rFonts w:ascii="Arial" w:hAnsi="Arial" w:cs="Arial"/>
          <w:spacing w:val="6"/>
          <w:position w:val="1"/>
          <w:sz w:val="20"/>
        </w:rPr>
      </w:pPr>
      <w:r w:rsidRPr="00471B97">
        <w:rPr>
          <w:rFonts w:ascii="Arial" w:hAnsi="Arial" w:cs="Arial"/>
          <w:spacing w:val="6"/>
          <w:position w:val="1"/>
          <w:sz w:val="18"/>
          <w:szCs w:val="18"/>
        </w:rPr>
        <w:t xml:space="preserve">Přívod čerstvého vzduchu bude </w:t>
      </w:r>
      <w:r w:rsidR="00E24F9F">
        <w:rPr>
          <w:rFonts w:ascii="Arial" w:hAnsi="Arial" w:cs="Arial"/>
          <w:spacing w:val="6"/>
          <w:position w:val="1"/>
          <w:sz w:val="18"/>
          <w:szCs w:val="18"/>
        </w:rPr>
        <w:t>zajištěn</w:t>
      </w:r>
      <w:r w:rsidRPr="00471B97">
        <w:rPr>
          <w:rFonts w:ascii="Arial" w:hAnsi="Arial" w:cs="Arial"/>
          <w:spacing w:val="6"/>
          <w:position w:val="1"/>
          <w:sz w:val="18"/>
          <w:szCs w:val="18"/>
        </w:rPr>
        <w:t xml:space="preserve"> infiltrací okny a v těchto místnostech bude zajištěna 0,</w:t>
      </w:r>
      <w:r w:rsidR="00E24F9F">
        <w:rPr>
          <w:rFonts w:ascii="Arial" w:hAnsi="Arial" w:cs="Arial"/>
          <w:spacing w:val="6"/>
          <w:position w:val="1"/>
          <w:sz w:val="18"/>
          <w:szCs w:val="18"/>
        </w:rPr>
        <w:t>3 x</w:t>
      </w:r>
      <w:r w:rsidRPr="00471B97">
        <w:rPr>
          <w:rFonts w:ascii="Arial" w:hAnsi="Arial" w:cs="Arial"/>
          <w:spacing w:val="6"/>
          <w:position w:val="1"/>
          <w:sz w:val="18"/>
          <w:szCs w:val="18"/>
        </w:rPr>
        <w:t>-násobná výměna objemu vzduchu místnosti za jednu hodinu</w:t>
      </w:r>
      <w:r w:rsidRPr="00471B97">
        <w:rPr>
          <w:rFonts w:ascii="Arial" w:hAnsi="Arial" w:cs="Arial"/>
          <w:spacing w:val="6"/>
          <w:position w:val="1"/>
          <w:sz w:val="20"/>
        </w:rPr>
        <w:t>.</w:t>
      </w:r>
      <w:bookmarkEnd w:id="38"/>
      <w:bookmarkEnd w:id="39"/>
      <w:bookmarkEnd w:id="40"/>
      <w:bookmarkEnd w:id="41"/>
      <w:r w:rsidRPr="00471B97">
        <w:rPr>
          <w:rFonts w:ascii="Arial" w:hAnsi="Arial" w:cs="Arial"/>
          <w:spacing w:val="6"/>
          <w:position w:val="1"/>
          <w:sz w:val="20"/>
        </w:rPr>
        <w:t xml:space="preserve"> </w:t>
      </w:r>
    </w:p>
    <w:p w14:paraId="758F9117" w14:textId="3CB6069A" w:rsidR="00145917" w:rsidRDefault="00145917" w:rsidP="00471B97">
      <w:pPr>
        <w:spacing w:line="276" w:lineRule="auto"/>
        <w:rPr>
          <w:rFonts w:ascii="Arial" w:hAnsi="Arial"/>
          <w:spacing w:val="6"/>
          <w:position w:val="1"/>
          <w:sz w:val="18"/>
          <w:szCs w:val="18"/>
        </w:rPr>
      </w:pPr>
    </w:p>
    <w:p w14:paraId="0B063E4F" w14:textId="77777777" w:rsidR="00E34EA1" w:rsidRPr="001E5628" w:rsidRDefault="00E34EA1" w:rsidP="00E34EA1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>
        <w:rPr>
          <w:rFonts w:cs="Arial"/>
          <w:spacing w:val="2"/>
          <w:sz w:val="24"/>
          <w:szCs w:val="24"/>
        </w:rPr>
        <w:t>ZDROJ TEPLA</w:t>
      </w:r>
    </w:p>
    <w:p w14:paraId="09911B32" w14:textId="77777777" w:rsidR="00E34EA1" w:rsidRPr="003A7888" w:rsidRDefault="00E34EA1" w:rsidP="00E34EA1">
      <w:pPr>
        <w:spacing w:line="276" w:lineRule="auto"/>
        <w:rPr>
          <w:rFonts w:ascii="Arial" w:hAnsi="Arial" w:cs="Arial"/>
          <w:spacing w:val="2"/>
          <w:sz w:val="10"/>
          <w:szCs w:val="10"/>
        </w:rPr>
      </w:pPr>
    </w:p>
    <w:p w14:paraId="1ECCF883" w14:textId="77777777" w:rsidR="00E34EA1" w:rsidRPr="00FA4A11" w:rsidRDefault="00E34EA1" w:rsidP="00E34EA1">
      <w:pPr>
        <w:numPr>
          <w:ilvl w:val="1"/>
          <w:numId w:val="8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8"/>
          <w:szCs w:val="18"/>
        </w:rPr>
      </w:pPr>
      <w:r w:rsidRPr="00FA4A11">
        <w:rPr>
          <w:rFonts w:ascii="Arial" w:hAnsi="Arial" w:cs="Arial"/>
          <w:b/>
          <w:spacing w:val="2"/>
          <w:sz w:val="18"/>
          <w:szCs w:val="18"/>
        </w:rPr>
        <w:t>Zdroj tepla</w:t>
      </w:r>
      <w:r w:rsidRPr="00FA4A11">
        <w:rPr>
          <w:rFonts w:ascii="Arial" w:hAnsi="Arial" w:cs="Arial"/>
          <w:b/>
          <w:spacing w:val="2"/>
          <w:sz w:val="18"/>
          <w:szCs w:val="18"/>
        </w:rPr>
        <w:tab/>
      </w:r>
    </w:p>
    <w:p w14:paraId="38668348" w14:textId="5CF0EE32" w:rsidR="00E34EA1" w:rsidRDefault="00E34EA1" w:rsidP="00E34EA1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FA4A11">
        <w:rPr>
          <w:rFonts w:ascii="Arial" w:hAnsi="Arial" w:cs="Arial"/>
          <w:spacing w:val="4"/>
          <w:sz w:val="18"/>
          <w:szCs w:val="18"/>
        </w:rPr>
        <w:tab/>
        <w:t>V</w:t>
      </w:r>
      <w:r>
        <w:rPr>
          <w:rFonts w:ascii="Arial" w:hAnsi="Arial" w:cs="Arial"/>
          <w:spacing w:val="4"/>
          <w:sz w:val="18"/>
          <w:szCs w:val="18"/>
        </w:rPr>
        <w:t> technické místnosti b</w:t>
      </w:r>
      <w:r w:rsidRPr="00FA4A11">
        <w:rPr>
          <w:rFonts w:ascii="Arial" w:hAnsi="Arial" w:cs="Arial"/>
          <w:spacing w:val="4"/>
          <w:sz w:val="18"/>
          <w:szCs w:val="18"/>
        </w:rPr>
        <w:t>ud</w:t>
      </w:r>
      <w:r>
        <w:rPr>
          <w:rFonts w:ascii="Arial" w:hAnsi="Arial" w:cs="Arial"/>
          <w:spacing w:val="4"/>
          <w:sz w:val="18"/>
          <w:szCs w:val="18"/>
        </w:rPr>
        <w:t>e</w:t>
      </w:r>
      <w:r w:rsidR="00E24F9F">
        <w:rPr>
          <w:rFonts w:ascii="Arial" w:hAnsi="Arial" w:cs="Arial"/>
          <w:spacing w:val="4"/>
          <w:sz w:val="18"/>
          <w:szCs w:val="18"/>
        </w:rPr>
        <w:t xml:space="preserve"> v 1.PP budou umístěny dvě tepelná čerpadla</w:t>
      </w:r>
      <w:r w:rsidR="00B26504">
        <w:rPr>
          <w:rFonts w:ascii="Arial" w:hAnsi="Arial" w:cs="Arial"/>
          <w:spacing w:val="4"/>
          <w:sz w:val="18"/>
          <w:szCs w:val="18"/>
        </w:rPr>
        <w:t xml:space="preserve"> země-voda</w:t>
      </w:r>
      <w:r w:rsidR="00E24F9F">
        <w:rPr>
          <w:rFonts w:ascii="Arial" w:hAnsi="Arial" w:cs="Arial"/>
          <w:spacing w:val="4"/>
          <w:sz w:val="18"/>
          <w:szCs w:val="18"/>
        </w:rPr>
        <w:t>. Jedno tepelné č</w:t>
      </w:r>
      <w:r w:rsidR="00B26504">
        <w:rPr>
          <w:rFonts w:ascii="Arial" w:hAnsi="Arial" w:cs="Arial"/>
          <w:spacing w:val="4"/>
          <w:sz w:val="18"/>
          <w:szCs w:val="18"/>
        </w:rPr>
        <w:t>e</w:t>
      </w:r>
      <w:r w:rsidR="00E24F9F">
        <w:rPr>
          <w:rFonts w:ascii="Arial" w:hAnsi="Arial" w:cs="Arial"/>
          <w:spacing w:val="4"/>
          <w:sz w:val="18"/>
          <w:szCs w:val="18"/>
        </w:rPr>
        <w:t>rpadlo bude mít jm. výkon při 0/55°</w:t>
      </w:r>
      <w:r w:rsidR="00B26504">
        <w:rPr>
          <w:rFonts w:ascii="Arial" w:hAnsi="Arial" w:cs="Arial"/>
          <w:spacing w:val="4"/>
          <w:sz w:val="18"/>
          <w:szCs w:val="18"/>
        </w:rPr>
        <w:t>C</w:t>
      </w:r>
      <w:r w:rsidR="00E24F9F">
        <w:rPr>
          <w:rFonts w:ascii="Arial" w:hAnsi="Arial" w:cs="Arial"/>
          <w:spacing w:val="4"/>
          <w:sz w:val="18"/>
          <w:szCs w:val="18"/>
        </w:rPr>
        <w:t xml:space="preserve"> 29,3kW </w:t>
      </w:r>
      <w:r w:rsidR="00B26504">
        <w:rPr>
          <w:rFonts w:ascii="Arial" w:hAnsi="Arial" w:cs="Arial"/>
          <w:spacing w:val="4"/>
          <w:sz w:val="18"/>
          <w:szCs w:val="18"/>
        </w:rPr>
        <w:t xml:space="preserve">s COP při 0/55°C je 3,66 a SCOP je 5,61 a bude mít vestavěný elektrokotel o jm. výkonu 15kW. 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</w:t>
      </w:r>
      <w:r w:rsidR="00B26504">
        <w:rPr>
          <w:rFonts w:ascii="Arial" w:hAnsi="Arial" w:cs="Arial"/>
          <w:spacing w:val="4"/>
          <w:sz w:val="18"/>
          <w:szCs w:val="18"/>
        </w:rPr>
        <w:t xml:space="preserve">Druhé tepelné čerpadlo bude mít jm. výkon při 0/55°C </w:t>
      </w:r>
      <w:r w:rsidR="00B11ED4">
        <w:rPr>
          <w:rFonts w:ascii="Arial" w:hAnsi="Arial" w:cs="Arial"/>
          <w:spacing w:val="4"/>
          <w:sz w:val="18"/>
          <w:szCs w:val="18"/>
        </w:rPr>
        <w:t>3</w:t>
      </w:r>
      <w:r w:rsidR="00B26504">
        <w:rPr>
          <w:rFonts w:ascii="Arial" w:hAnsi="Arial" w:cs="Arial"/>
          <w:spacing w:val="4"/>
          <w:sz w:val="18"/>
          <w:szCs w:val="18"/>
        </w:rPr>
        <w:t xml:space="preserve">8,8 kW s COP při 0/55°C je 3,66 a SCOP je 5,48 bez elektrokotle. </w:t>
      </w:r>
      <w:r w:rsidR="00FE0E70">
        <w:rPr>
          <w:rFonts w:ascii="Arial" w:hAnsi="Arial" w:cs="Arial"/>
          <w:spacing w:val="4"/>
          <w:sz w:val="18"/>
          <w:szCs w:val="18"/>
        </w:rPr>
        <w:t xml:space="preserve">Max. teplota výstupní otopné vody z tepelných čerpadel </w:t>
      </w:r>
      <w:proofErr w:type="gramStart"/>
      <w:r w:rsidR="00FE0E70">
        <w:rPr>
          <w:rFonts w:ascii="Arial" w:hAnsi="Arial" w:cs="Arial"/>
          <w:spacing w:val="4"/>
          <w:sz w:val="18"/>
          <w:szCs w:val="18"/>
        </w:rPr>
        <w:t>je  68</w:t>
      </w:r>
      <w:proofErr w:type="gramEnd"/>
      <w:r w:rsidR="00FE0E70">
        <w:rPr>
          <w:rFonts w:ascii="Arial" w:hAnsi="Arial" w:cs="Arial"/>
          <w:spacing w:val="4"/>
          <w:sz w:val="18"/>
          <w:szCs w:val="18"/>
        </w:rPr>
        <w:t xml:space="preserve">°C. </w:t>
      </w:r>
      <w:r w:rsidR="00B26504">
        <w:rPr>
          <w:rFonts w:ascii="Arial" w:hAnsi="Arial" w:cs="Arial"/>
          <w:spacing w:val="4"/>
          <w:sz w:val="18"/>
          <w:szCs w:val="18"/>
        </w:rPr>
        <w:t>Doplňkovým zd</w:t>
      </w:r>
      <w:r w:rsidR="00B11ED4">
        <w:rPr>
          <w:rFonts w:ascii="Arial" w:hAnsi="Arial" w:cs="Arial"/>
          <w:spacing w:val="4"/>
          <w:sz w:val="18"/>
          <w:szCs w:val="18"/>
        </w:rPr>
        <w:t>r</w:t>
      </w:r>
      <w:r w:rsidR="00B26504">
        <w:rPr>
          <w:rFonts w:ascii="Arial" w:hAnsi="Arial" w:cs="Arial"/>
          <w:spacing w:val="4"/>
          <w:sz w:val="18"/>
          <w:szCs w:val="18"/>
        </w:rPr>
        <w:t xml:space="preserve">ojem bude elektrokotel o </w:t>
      </w:r>
      <w:r w:rsidR="00B11ED4">
        <w:rPr>
          <w:rFonts w:ascii="Arial" w:hAnsi="Arial" w:cs="Arial"/>
          <w:spacing w:val="4"/>
          <w:sz w:val="18"/>
          <w:szCs w:val="18"/>
        </w:rPr>
        <w:t>max</w:t>
      </w:r>
      <w:r w:rsidR="00034F63">
        <w:rPr>
          <w:rFonts w:ascii="Arial" w:hAnsi="Arial" w:cs="Arial"/>
          <w:spacing w:val="4"/>
          <w:sz w:val="18"/>
          <w:szCs w:val="18"/>
        </w:rPr>
        <w:t>.</w:t>
      </w:r>
      <w:r w:rsidR="00B11ED4">
        <w:rPr>
          <w:rFonts w:ascii="Arial" w:hAnsi="Arial" w:cs="Arial"/>
          <w:spacing w:val="4"/>
          <w:sz w:val="18"/>
          <w:szCs w:val="18"/>
        </w:rPr>
        <w:t xml:space="preserve"> výkonu 2</w:t>
      </w:r>
      <w:r w:rsidR="006E5B92">
        <w:rPr>
          <w:rFonts w:ascii="Arial" w:hAnsi="Arial" w:cs="Arial"/>
          <w:spacing w:val="4"/>
          <w:sz w:val="18"/>
          <w:szCs w:val="18"/>
        </w:rPr>
        <w:t>1</w:t>
      </w:r>
      <w:r w:rsidR="00B11ED4">
        <w:rPr>
          <w:rFonts w:ascii="Arial" w:hAnsi="Arial" w:cs="Arial"/>
          <w:spacing w:val="4"/>
          <w:sz w:val="18"/>
          <w:szCs w:val="18"/>
        </w:rPr>
        <w:t>kW.</w:t>
      </w:r>
    </w:p>
    <w:p w14:paraId="0847CE3C" w14:textId="45BF7CA2" w:rsidR="00B11ED4" w:rsidRDefault="00B11ED4" w:rsidP="00E34EA1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5E1D2C77" w14:textId="5EA248B9" w:rsidR="00B11ED4" w:rsidRDefault="00B11ED4" w:rsidP="00B11ED4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>Od tepelných čerpadel bude veden rozvod do akumulační nádoby o objemu 7</w:t>
      </w:r>
      <w:r w:rsidR="00317516">
        <w:rPr>
          <w:rFonts w:ascii="Arial" w:hAnsi="Arial" w:cs="Arial"/>
          <w:spacing w:val="4"/>
          <w:sz w:val="18"/>
          <w:szCs w:val="18"/>
        </w:rPr>
        <w:t>5</w:t>
      </w:r>
      <w:r>
        <w:rPr>
          <w:rFonts w:ascii="Arial" w:hAnsi="Arial" w:cs="Arial"/>
          <w:spacing w:val="4"/>
          <w:sz w:val="18"/>
          <w:szCs w:val="18"/>
        </w:rPr>
        <w:t>0l</w:t>
      </w:r>
      <w:r w:rsidR="00A408DA">
        <w:rPr>
          <w:rFonts w:ascii="Arial" w:hAnsi="Arial" w:cs="Arial"/>
          <w:spacing w:val="4"/>
          <w:sz w:val="18"/>
          <w:szCs w:val="18"/>
        </w:rPr>
        <w:t xml:space="preserve">. </w:t>
      </w:r>
      <w:r>
        <w:rPr>
          <w:rFonts w:ascii="Arial" w:hAnsi="Arial" w:cs="Arial"/>
          <w:spacing w:val="4"/>
          <w:sz w:val="18"/>
          <w:szCs w:val="18"/>
        </w:rPr>
        <w:t xml:space="preserve"> Za akumulační nádrží bude umístěn doplňkový elektrokotel a vlastní napojení na otopný systém bude pomocí elektronicky regulovaného oběhového čerpadla.</w:t>
      </w:r>
      <w:r w:rsidR="00551B62"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 w:rsidR="00626F4C">
        <w:rPr>
          <w:rFonts w:ascii="Arial" w:hAnsi="Arial" w:cs="Arial"/>
          <w:spacing w:val="4"/>
          <w:sz w:val="18"/>
          <w:szCs w:val="18"/>
        </w:rPr>
        <w:t xml:space="preserve">Od oběhového čerpadla bude veden rozvod do dvou sdružených rozdělovačů a sběračů. Každý rozdělovač bude obsahovat dvě trojcestné směšovací skupiny. Každá směšovací skupina se napojí na stávající rozvody ÚT. </w:t>
      </w:r>
    </w:p>
    <w:p w14:paraId="4A41168F" w14:textId="77777777" w:rsidR="00A408DA" w:rsidRDefault="00A408DA" w:rsidP="00B11ED4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</w:p>
    <w:p w14:paraId="4FC74080" w14:textId="7DDB100E" w:rsidR="00E34EA1" w:rsidRDefault="00E34EA1" w:rsidP="00E34EA1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FA4A11">
        <w:rPr>
          <w:rFonts w:ascii="Arial" w:hAnsi="Arial" w:cs="Arial"/>
          <w:spacing w:val="4"/>
          <w:sz w:val="18"/>
          <w:szCs w:val="18"/>
        </w:rPr>
        <w:tab/>
        <w:t>Pojišt</w:t>
      </w:r>
      <w:r w:rsidRPr="00FA4A11">
        <w:rPr>
          <w:rFonts w:ascii="Arial" w:hAnsi="Arial" w:cs="Arial" w:hint="eastAsia"/>
          <w:spacing w:val="4"/>
          <w:sz w:val="18"/>
          <w:szCs w:val="18"/>
        </w:rPr>
        <w:t>ě</w:t>
      </w:r>
      <w:r w:rsidRPr="00FA4A11">
        <w:rPr>
          <w:rFonts w:ascii="Arial" w:hAnsi="Arial" w:cs="Arial"/>
          <w:spacing w:val="4"/>
          <w:sz w:val="18"/>
          <w:szCs w:val="18"/>
        </w:rPr>
        <w:t>ní systému bude zajišt</w:t>
      </w:r>
      <w:r w:rsidRPr="00FA4A11">
        <w:rPr>
          <w:rFonts w:ascii="Arial" w:hAnsi="Arial" w:cs="Arial" w:hint="eastAsia"/>
          <w:spacing w:val="4"/>
          <w:sz w:val="18"/>
          <w:szCs w:val="18"/>
        </w:rPr>
        <w:t>ě</w:t>
      </w:r>
      <w:r w:rsidRPr="00FA4A11">
        <w:rPr>
          <w:rFonts w:ascii="Arial" w:hAnsi="Arial" w:cs="Arial"/>
          <w:spacing w:val="4"/>
          <w:sz w:val="18"/>
          <w:szCs w:val="18"/>
        </w:rPr>
        <w:t>no pomocí pojistn</w:t>
      </w:r>
      <w:r w:rsidR="00A408DA">
        <w:rPr>
          <w:rFonts w:ascii="Arial" w:hAnsi="Arial" w:cs="Arial"/>
          <w:spacing w:val="4"/>
          <w:sz w:val="18"/>
          <w:szCs w:val="18"/>
        </w:rPr>
        <w:t>ých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ventil</w:t>
      </w:r>
      <w:r w:rsidR="00A408DA">
        <w:rPr>
          <w:rFonts w:ascii="Arial" w:hAnsi="Arial" w:cs="Arial"/>
          <w:spacing w:val="4"/>
          <w:sz w:val="18"/>
          <w:szCs w:val="18"/>
        </w:rPr>
        <w:t xml:space="preserve">ů umístěných v tepelných čerpadlech a elektrokotli. 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Expanze vytápění bude zajištěna expanzní nádobou</w:t>
      </w:r>
      <w:r>
        <w:rPr>
          <w:rFonts w:ascii="Arial" w:hAnsi="Arial" w:cs="Arial"/>
          <w:spacing w:val="4"/>
          <w:sz w:val="18"/>
          <w:szCs w:val="18"/>
        </w:rPr>
        <w:t xml:space="preserve"> o objemu </w:t>
      </w:r>
      <w:r w:rsidR="00A408DA">
        <w:rPr>
          <w:rFonts w:ascii="Arial" w:hAnsi="Arial" w:cs="Arial"/>
          <w:spacing w:val="4"/>
          <w:sz w:val="18"/>
          <w:szCs w:val="18"/>
        </w:rPr>
        <w:t>400</w:t>
      </w:r>
      <w:r>
        <w:rPr>
          <w:rFonts w:ascii="Arial" w:hAnsi="Arial" w:cs="Arial"/>
          <w:spacing w:val="4"/>
          <w:sz w:val="18"/>
          <w:szCs w:val="18"/>
        </w:rPr>
        <w:t>l</w:t>
      </w:r>
      <w:r w:rsidR="00A408DA">
        <w:rPr>
          <w:rFonts w:ascii="Arial" w:hAnsi="Arial" w:cs="Arial"/>
          <w:spacing w:val="4"/>
          <w:sz w:val="18"/>
          <w:szCs w:val="18"/>
        </w:rPr>
        <w:t>.</w:t>
      </w:r>
    </w:p>
    <w:p w14:paraId="5803D309" w14:textId="25C3D41E" w:rsidR="00A30B66" w:rsidRDefault="00A30B66" w:rsidP="00E34EA1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6584619A" w14:textId="510C561F" w:rsidR="00A30B66" w:rsidRPr="00A30B66" w:rsidRDefault="00A30B66" w:rsidP="00A30B66">
      <w:pPr>
        <w:spacing w:line="276" w:lineRule="auto"/>
        <w:ind w:firstLine="360"/>
        <w:jc w:val="both"/>
        <w:rPr>
          <w:rFonts w:ascii="Arial" w:hAnsi="Arial" w:cs="Arial"/>
          <w:spacing w:val="4"/>
          <w:sz w:val="18"/>
          <w:szCs w:val="18"/>
        </w:rPr>
      </w:pPr>
      <w:r w:rsidRPr="00A30B66">
        <w:rPr>
          <w:rFonts w:ascii="Arial" w:hAnsi="Arial" w:cs="Arial"/>
          <w:spacing w:val="4"/>
          <w:sz w:val="18"/>
          <w:szCs w:val="18"/>
        </w:rPr>
        <w:t xml:space="preserve">Zdrojem tepla primárního okruhu bude </w:t>
      </w:r>
      <w:r>
        <w:rPr>
          <w:rFonts w:ascii="Arial" w:hAnsi="Arial" w:cs="Arial"/>
          <w:spacing w:val="4"/>
          <w:sz w:val="18"/>
          <w:szCs w:val="18"/>
        </w:rPr>
        <w:t>sestava vrtu. Vlastní návrh vrtů je řešen samostatnou dokumentací. Primární okruh od vrtů bude přiveden do technické místnosti, kde bude ukončen zavírací</w:t>
      </w:r>
      <w:r w:rsidR="0096040F">
        <w:rPr>
          <w:rFonts w:ascii="Arial" w:hAnsi="Arial" w:cs="Arial"/>
          <w:spacing w:val="4"/>
          <w:sz w:val="18"/>
          <w:szCs w:val="18"/>
        </w:rPr>
        <w:t>mi klapkami</w:t>
      </w:r>
      <w:r>
        <w:rPr>
          <w:rFonts w:ascii="Arial" w:hAnsi="Arial" w:cs="Arial"/>
          <w:spacing w:val="4"/>
          <w:sz w:val="18"/>
          <w:szCs w:val="18"/>
        </w:rPr>
        <w:t>. Od vstupu pr</w:t>
      </w:r>
      <w:r w:rsidR="00FF2AF1">
        <w:rPr>
          <w:rFonts w:ascii="Arial" w:hAnsi="Arial" w:cs="Arial"/>
          <w:spacing w:val="4"/>
          <w:sz w:val="18"/>
          <w:szCs w:val="18"/>
        </w:rPr>
        <w:t>i</w:t>
      </w:r>
      <w:r>
        <w:rPr>
          <w:rFonts w:ascii="Arial" w:hAnsi="Arial" w:cs="Arial"/>
          <w:spacing w:val="4"/>
          <w:sz w:val="18"/>
          <w:szCs w:val="18"/>
        </w:rPr>
        <w:t>márního okruhu do objektu bude vedeno potrubí</w:t>
      </w:r>
      <w:r w:rsidR="00FF2AF1">
        <w:rPr>
          <w:rFonts w:ascii="Arial" w:hAnsi="Arial" w:cs="Arial"/>
          <w:spacing w:val="4"/>
          <w:sz w:val="18"/>
          <w:szCs w:val="18"/>
        </w:rPr>
        <w:t xml:space="preserve"> </w:t>
      </w:r>
      <w:r w:rsidR="0096040F">
        <w:rPr>
          <w:rFonts w:ascii="Arial" w:hAnsi="Arial" w:cs="Arial"/>
          <w:spacing w:val="4"/>
          <w:sz w:val="18"/>
          <w:szCs w:val="18"/>
        </w:rPr>
        <w:t>89</w:t>
      </w:r>
      <w:r w:rsidR="00FF2AF1">
        <w:rPr>
          <w:rFonts w:ascii="Arial" w:hAnsi="Arial" w:cs="Arial"/>
          <w:spacing w:val="4"/>
          <w:sz w:val="18"/>
          <w:szCs w:val="18"/>
        </w:rPr>
        <w:t>x2</w:t>
      </w:r>
      <w:r>
        <w:rPr>
          <w:rFonts w:ascii="Arial" w:hAnsi="Arial" w:cs="Arial"/>
          <w:spacing w:val="4"/>
          <w:sz w:val="18"/>
          <w:szCs w:val="18"/>
        </w:rPr>
        <w:t>, které se napojí do jednotlivých tepelných čerpadel.</w:t>
      </w:r>
      <w:r w:rsidR="00FF2AF1">
        <w:rPr>
          <w:rFonts w:ascii="Arial" w:hAnsi="Arial" w:cs="Arial"/>
          <w:spacing w:val="4"/>
          <w:sz w:val="18"/>
          <w:szCs w:val="18"/>
        </w:rPr>
        <w:t xml:space="preserve"> </w:t>
      </w:r>
      <w:r w:rsidRPr="00A30B66">
        <w:rPr>
          <w:rFonts w:ascii="Arial" w:hAnsi="Arial" w:cs="Arial"/>
          <w:spacing w:val="4"/>
          <w:sz w:val="18"/>
          <w:szCs w:val="18"/>
        </w:rPr>
        <w:t>Na potrubí bud</w:t>
      </w:r>
      <w:r w:rsidR="0006266A">
        <w:rPr>
          <w:rFonts w:ascii="Arial" w:hAnsi="Arial" w:cs="Arial"/>
          <w:spacing w:val="4"/>
          <w:sz w:val="18"/>
          <w:szCs w:val="18"/>
        </w:rPr>
        <w:t xml:space="preserve">e </w:t>
      </w:r>
      <w:r w:rsidRPr="00A30B66">
        <w:rPr>
          <w:rFonts w:ascii="Arial" w:hAnsi="Arial" w:cs="Arial"/>
          <w:spacing w:val="4"/>
          <w:sz w:val="18"/>
          <w:szCs w:val="18"/>
        </w:rPr>
        <w:t xml:space="preserve">umístěna doplňovací sestava a pojistný ventil a expanzní nádoba. Potrubí primárního okruhu bude zaizolováno teplenou izolací proti chladu ze syntetického kaučuku o min tl. </w:t>
      </w:r>
      <w:r w:rsidR="0006266A">
        <w:rPr>
          <w:rFonts w:ascii="Arial" w:hAnsi="Arial" w:cs="Arial"/>
          <w:spacing w:val="4"/>
          <w:sz w:val="18"/>
          <w:szCs w:val="18"/>
        </w:rPr>
        <w:t>25</w:t>
      </w:r>
      <w:r w:rsidRPr="00A30B66">
        <w:rPr>
          <w:rFonts w:ascii="Arial" w:hAnsi="Arial" w:cs="Arial"/>
          <w:spacing w:val="4"/>
          <w:sz w:val="18"/>
          <w:szCs w:val="18"/>
        </w:rPr>
        <w:t>mm.</w:t>
      </w:r>
    </w:p>
    <w:p w14:paraId="5AEC0F9A" w14:textId="77777777" w:rsidR="00E34EA1" w:rsidRPr="00FA4A11" w:rsidRDefault="00E34EA1" w:rsidP="00E34EA1">
      <w:pPr>
        <w:tabs>
          <w:tab w:val="left" w:pos="-720"/>
        </w:tabs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</w:p>
    <w:p w14:paraId="2D1F7863" w14:textId="77777777" w:rsidR="00E34EA1" w:rsidRPr="00FA4A11" w:rsidRDefault="00E34EA1" w:rsidP="00E34EA1">
      <w:pPr>
        <w:numPr>
          <w:ilvl w:val="1"/>
          <w:numId w:val="8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8"/>
          <w:szCs w:val="18"/>
        </w:rPr>
      </w:pPr>
      <w:r w:rsidRPr="00FA4A11">
        <w:rPr>
          <w:rFonts w:ascii="Arial" w:hAnsi="Arial" w:cs="Arial"/>
          <w:b/>
          <w:spacing w:val="2"/>
          <w:sz w:val="18"/>
          <w:szCs w:val="18"/>
        </w:rPr>
        <w:t>Měření a regulace</w:t>
      </w:r>
    </w:p>
    <w:p w14:paraId="2B5A47F5" w14:textId="77777777" w:rsidR="00E34EA1" w:rsidRPr="00FA4A11" w:rsidRDefault="00E34EA1" w:rsidP="00E34EA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FA4A11">
        <w:rPr>
          <w:rFonts w:ascii="Arial" w:hAnsi="Arial" w:cs="Arial"/>
          <w:spacing w:val="4"/>
          <w:sz w:val="18"/>
          <w:szCs w:val="18"/>
        </w:rPr>
        <w:tab/>
        <w:t>V tepelných čerpadlech je standardně zabudována mikroprocesorová regulace. Regulace umožňuje je vybavena velkým množstvím funkcí, které zlepšují obsluhu a případný servis. Regulace je vybavena čtyřřádkovým displejem a komunikuje v českém jazyce.</w:t>
      </w:r>
    </w:p>
    <w:p w14:paraId="41873B40" w14:textId="77777777" w:rsidR="00E34EA1" w:rsidRDefault="00E34EA1" w:rsidP="00E34EA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7BF8D765" w14:textId="77777777" w:rsidR="00E34EA1" w:rsidRPr="00FA4A11" w:rsidRDefault="00E34EA1" w:rsidP="00E34EA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FA4A11">
        <w:rPr>
          <w:rFonts w:ascii="Arial" w:hAnsi="Arial" w:cs="Arial"/>
          <w:spacing w:val="4"/>
          <w:sz w:val="18"/>
          <w:szCs w:val="18"/>
        </w:rPr>
        <w:t xml:space="preserve">Základní provozní režimy regulace </w:t>
      </w:r>
    </w:p>
    <w:p w14:paraId="146C3308" w14:textId="77777777" w:rsidR="00E34EA1" w:rsidRPr="00FA4A11" w:rsidRDefault="00E34EA1" w:rsidP="00E34EA1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ekvitermní regulace jednoho přímého topného/chladícího okruhu</w:t>
      </w:r>
    </w:p>
    <w:p w14:paraId="15EE7EC5" w14:textId="77777777" w:rsidR="00E34EA1" w:rsidRPr="00FA4A11" w:rsidRDefault="00E34EA1" w:rsidP="00E34EA1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možnost instalace čidla vnitřní teploty s nastavením váhy čidla</w:t>
      </w:r>
    </w:p>
    <w:p w14:paraId="7981FC44" w14:textId="77777777" w:rsidR="00E34EA1" w:rsidRPr="00FA4A11" w:rsidRDefault="00E34EA1" w:rsidP="00E34EA1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kaskádní řízení výkonu vestavěného dotopového elektrokotle</w:t>
      </w:r>
    </w:p>
    <w:p w14:paraId="0AB7BF75" w14:textId="77777777" w:rsidR="00E34EA1" w:rsidRPr="00FA4A11" w:rsidRDefault="00E34EA1" w:rsidP="00E34EA1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plynulé řízení výkonu externího dotopového kotle</w:t>
      </w:r>
    </w:p>
    <w:p w14:paraId="46389DA2" w14:textId="77777777" w:rsidR="00E34EA1" w:rsidRPr="00FA4A11" w:rsidRDefault="00E34EA1" w:rsidP="00E34EA1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sanitace zásobníku teplé vody (funkce Legionella) s časovým programem</w:t>
      </w:r>
    </w:p>
    <w:p w14:paraId="05041730" w14:textId="77777777" w:rsidR="00E34EA1" w:rsidRPr="00FA4A11" w:rsidRDefault="00E34EA1" w:rsidP="00E34EA1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prioritní ohřev teplé vody, funkce zvýšené potřeby teplé vody</w:t>
      </w:r>
    </w:p>
    <w:p w14:paraId="08FA3CEB" w14:textId="77777777" w:rsidR="00E34EA1" w:rsidRPr="00FA4A11" w:rsidRDefault="00E34EA1" w:rsidP="00E34EA1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časové řízení vytápění a ohřevu teplé vody, funkce dovolená</w:t>
      </w:r>
    </w:p>
    <w:p w14:paraId="02FFCADB" w14:textId="77777777" w:rsidR="00E34EA1" w:rsidRPr="00FA4A11" w:rsidRDefault="00E34EA1" w:rsidP="00E34EA1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archiv poruchových hlášení</w:t>
      </w:r>
    </w:p>
    <w:p w14:paraId="2A15F1FA" w14:textId="77777777" w:rsidR="00E34EA1" w:rsidRPr="00FA4A11" w:rsidRDefault="00E34EA1" w:rsidP="00E34EA1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lastRenderedPageBreak/>
        <w:t>- letní/zimní provoz</w:t>
      </w:r>
    </w:p>
    <w:p w14:paraId="26F0C310" w14:textId="77777777" w:rsidR="00E34EA1" w:rsidRPr="00FA4A11" w:rsidRDefault="00E34EA1" w:rsidP="00E34EA1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řízení chodu el. topného kabelu</w:t>
      </w:r>
    </w:p>
    <w:p w14:paraId="7D7812FA" w14:textId="77777777" w:rsidR="00E34EA1" w:rsidRPr="00FA4A11" w:rsidRDefault="00E34EA1" w:rsidP="00E34EA1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externí řízení (např. HDO)</w:t>
      </w:r>
    </w:p>
    <w:p w14:paraId="027CFCAE" w14:textId="77777777" w:rsidR="00E34EA1" w:rsidRDefault="00E34EA1" w:rsidP="00E34EA1">
      <w:pPr>
        <w:tabs>
          <w:tab w:val="left" w:pos="-720"/>
        </w:tabs>
        <w:spacing w:line="276" w:lineRule="auto"/>
        <w:ind w:left="1440"/>
        <w:jc w:val="both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řízení cirkulačního čerpadla TV</w:t>
      </w:r>
    </w:p>
    <w:p w14:paraId="0FF65C6E" w14:textId="77777777" w:rsidR="00E34EA1" w:rsidRDefault="00E34EA1" w:rsidP="00E34EA1">
      <w:pPr>
        <w:tabs>
          <w:tab w:val="left" w:pos="-720"/>
        </w:tabs>
        <w:spacing w:line="276" w:lineRule="auto"/>
        <w:ind w:left="1440"/>
        <w:jc w:val="both"/>
        <w:rPr>
          <w:rFonts w:ascii="Arial" w:hAnsi="Arial" w:cs="Arial"/>
          <w:color w:val="000000"/>
          <w:sz w:val="18"/>
          <w:szCs w:val="18"/>
        </w:rPr>
      </w:pPr>
    </w:p>
    <w:p w14:paraId="7944AACC" w14:textId="77777777" w:rsidR="00E34EA1" w:rsidRDefault="00E34EA1" w:rsidP="00E34EA1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 w:rsidRPr="00471B97">
        <w:rPr>
          <w:rFonts w:cs="Arial"/>
          <w:spacing w:val="6"/>
          <w:position w:val="1"/>
          <w:sz w:val="24"/>
          <w:szCs w:val="24"/>
        </w:rPr>
        <w:t xml:space="preserve">Ústřední vytápění </w:t>
      </w:r>
    </w:p>
    <w:p w14:paraId="2DD98BD8" w14:textId="15AB0C35" w:rsidR="00E34EA1" w:rsidRDefault="00E34EA1" w:rsidP="00551B62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6"/>
          <w:sz w:val="18"/>
          <w:szCs w:val="18"/>
        </w:rPr>
      </w:pPr>
      <w:r w:rsidRPr="00A24322">
        <w:rPr>
          <w:rFonts w:ascii="Arial" w:hAnsi="Arial" w:cs="Arial"/>
          <w:spacing w:val="2"/>
          <w:sz w:val="18"/>
          <w:szCs w:val="18"/>
        </w:rPr>
        <w:tab/>
      </w:r>
      <w:r w:rsidR="00FF2AF1">
        <w:rPr>
          <w:rFonts w:ascii="Arial" w:hAnsi="Arial" w:cs="Arial"/>
          <w:spacing w:val="2"/>
          <w:sz w:val="18"/>
          <w:szCs w:val="18"/>
        </w:rPr>
        <w:t>V objektu zůstanou zachovány stávají</w:t>
      </w:r>
      <w:r w:rsidR="00551B62">
        <w:rPr>
          <w:rFonts w:ascii="Arial" w:hAnsi="Arial" w:cs="Arial"/>
          <w:spacing w:val="2"/>
          <w:sz w:val="18"/>
          <w:szCs w:val="18"/>
        </w:rPr>
        <w:t>cí</w:t>
      </w:r>
      <w:r w:rsidR="00FF2AF1">
        <w:rPr>
          <w:rFonts w:ascii="Arial" w:hAnsi="Arial" w:cs="Arial"/>
          <w:spacing w:val="2"/>
          <w:sz w:val="18"/>
          <w:szCs w:val="18"/>
        </w:rPr>
        <w:t xml:space="preserve"> otopná tělesa, rozvody a radiátorové ventily, pouze dojde k odstranění jednoho otopného tělesa na chodbě v 1.</w:t>
      </w:r>
      <w:r w:rsidR="00551B62">
        <w:rPr>
          <w:rFonts w:ascii="Arial" w:hAnsi="Arial" w:cs="Arial"/>
          <w:spacing w:val="2"/>
          <w:sz w:val="18"/>
          <w:szCs w:val="18"/>
        </w:rPr>
        <w:t>PP z důvodu nové páteřního rozvodu ÚT</w:t>
      </w:r>
    </w:p>
    <w:p w14:paraId="01BEBDD0" w14:textId="77777777" w:rsidR="00E34EA1" w:rsidRDefault="00E34EA1" w:rsidP="00E34EA1">
      <w:pPr>
        <w:spacing w:line="276" w:lineRule="auto"/>
        <w:rPr>
          <w:rFonts w:ascii="Arial" w:hAnsi="Arial" w:cs="Arial"/>
          <w:spacing w:val="6"/>
          <w:sz w:val="18"/>
          <w:szCs w:val="18"/>
        </w:rPr>
      </w:pPr>
    </w:p>
    <w:p w14:paraId="534FE6B5" w14:textId="77777777" w:rsidR="00E34EA1" w:rsidRPr="0053322C" w:rsidRDefault="00E34EA1" w:rsidP="00E34EA1">
      <w:pPr>
        <w:pStyle w:val="Nadpis2"/>
        <w:numPr>
          <w:ilvl w:val="0"/>
          <w:numId w:val="2"/>
        </w:numPr>
        <w:tabs>
          <w:tab w:val="clear" w:pos="720"/>
          <w:tab w:val="num" w:pos="284"/>
          <w:tab w:val="num" w:pos="360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3322C">
        <w:rPr>
          <w:rFonts w:cs="Arial"/>
          <w:spacing w:val="2"/>
          <w:sz w:val="24"/>
          <w:szCs w:val="24"/>
        </w:rPr>
        <w:t>POŽADAVKY NA OSTATNÍ PROFESE</w:t>
      </w:r>
    </w:p>
    <w:p w14:paraId="3B528F63" w14:textId="77777777" w:rsidR="00E34EA1" w:rsidRPr="00DB55C1" w:rsidRDefault="00E34EA1" w:rsidP="00E34EA1">
      <w:pPr>
        <w:pStyle w:val="StylZkladntextnenRozenoZeno"/>
        <w:rPr>
          <w:sz w:val="10"/>
          <w:szCs w:val="10"/>
        </w:rPr>
      </w:pPr>
    </w:p>
    <w:p w14:paraId="69539670" w14:textId="77777777" w:rsidR="00E34EA1" w:rsidRPr="004B1809" w:rsidRDefault="00E34EA1" w:rsidP="00E34EA1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4B1809">
        <w:rPr>
          <w:rFonts w:ascii="Arial" w:hAnsi="Arial" w:cs="Arial"/>
          <w:b/>
          <w:spacing w:val="4"/>
          <w:sz w:val="18"/>
          <w:szCs w:val="18"/>
        </w:rPr>
        <w:t xml:space="preserve">Elektroinstalace </w:t>
      </w:r>
    </w:p>
    <w:p w14:paraId="46BF3FD9" w14:textId="77777777" w:rsidR="00E34EA1" w:rsidRPr="004B1809" w:rsidRDefault="00E34EA1" w:rsidP="00E34EA1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kompletní připravenost elektroinstalačních prací v kotelně tj:</w:t>
      </w:r>
    </w:p>
    <w:p w14:paraId="320136A8" w14:textId="77777777" w:rsidR="00E34EA1" w:rsidRPr="004B1809" w:rsidRDefault="00E34EA1" w:rsidP="00E34EA1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rozvod pro napojení TČ v konečné úpravě včetně el. prací</w:t>
      </w:r>
    </w:p>
    <w:p w14:paraId="739AA82A" w14:textId="77777777" w:rsidR="00E34EA1" w:rsidRPr="004B1809" w:rsidRDefault="00E34EA1" w:rsidP="00E34EA1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vedení pro připojení čidla teploty v referenční místnosti dle podrobných pokynů   zhotovitele, pokud bude toto čidlo požadováno, </w:t>
      </w:r>
    </w:p>
    <w:p w14:paraId="0F324AFF" w14:textId="77777777" w:rsidR="00E34EA1" w:rsidRPr="004B1809" w:rsidRDefault="00E34EA1" w:rsidP="00E34EA1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vedení pro př</w:t>
      </w:r>
      <w:r>
        <w:rPr>
          <w:rFonts w:cs="Times New Roman"/>
          <w:bCs w:val="0"/>
          <w:snapToGrid/>
          <w:spacing w:val="4"/>
          <w:sz w:val="18"/>
          <w:szCs w:val="18"/>
        </w:rPr>
        <w:t xml:space="preserve">ipojení čidla venkovní teploty </w:t>
      </w:r>
      <w:r w:rsidRPr="004B1809">
        <w:rPr>
          <w:rFonts w:cs="Times New Roman"/>
          <w:bCs w:val="0"/>
          <w:snapToGrid/>
          <w:spacing w:val="4"/>
          <w:sz w:val="18"/>
          <w:szCs w:val="18"/>
        </w:rPr>
        <w:t>ze severní strany objektu dle podrobných pokynů   zhotovitele,</w:t>
      </w:r>
    </w:p>
    <w:p w14:paraId="1773D64E" w14:textId="77777777" w:rsidR="00E34EA1" w:rsidRPr="004B1809" w:rsidRDefault="00E34EA1" w:rsidP="00E34EA1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silový přívod pro napájení tep.</w:t>
      </w:r>
      <w:r>
        <w:rPr>
          <w:rFonts w:cs="Times New Roman"/>
          <w:bCs w:val="0"/>
          <w:snapToGrid/>
          <w:spacing w:val="4"/>
          <w:sz w:val="18"/>
          <w:szCs w:val="18"/>
        </w:rPr>
        <w:t xml:space="preserve"> </w:t>
      </w:r>
      <w:proofErr w:type="gramStart"/>
      <w:r w:rsidRPr="004B1809">
        <w:rPr>
          <w:rFonts w:cs="Times New Roman"/>
          <w:bCs w:val="0"/>
          <w:snapToGrid/>
          <w:spacing w:val="4"/>
          <w:sz w:val="18"/>
          <w:szCs w:val="18"/>
        </w:rPr>
        <w:t>čerpadla  -</w:t>
      </w:r>
      <w:proofErr w:type="gramEnd"/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 jištěné v rozvaděči jističem </w:t>
      </w:r>
    </w:p>
    <w:p w14:paraId="51F1349E" w14:textId="77777777" w:rsidR="00E34EA1" w:rsidRPr="004B1809" w:rsidRDefault="00E34EA1" w:rsidP="00E34EA1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zajistit výše uvedenou dostatečnou velikost jističe pro provoz tepelného čerpadla v souladu s ostatními elektrickými spotřebiči v objektu instalace TČ v součinnosti s místně příslušnou regionální energetickou akciovou společností, </w:t>
      </w:r>
    </w:p>
    <w:p w14:paraId="2D7C79C6" w14:textId="77777777" w:rsidR="00E34EA1" w:rsidRPr="004B1809" w:rsidRDefault="00E34EA1" w:rsidP="00E34EA1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přívod signálu HDO k tepelnému čerpadlu),</w:t>
      </w:r>
    </w:p>
    <w:p w14:paraId="1B587BBF" w14:textId="77777777" w:rsidR="00E34EA1" w:rsidRPr="004B1809" w:rsidRDefault="00E34EA1" w:rsidP="00E34EA1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přípojku tlakové vody a elektřiny 230/400 V, 16A do místnosti kotelny po dobu montáže,</w:t>
      </w:r>
    </w:p>
    <w:p w14:paraId="2C90078F" w14:textId="77777777" w:rsidR="00E34EA1" w:rsidRPr="004B1809" w:rsidRDefault="00E34EA1" w:rsidP="00E34EA1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osvětlení místnosti s tepelným čerpadlem</w:t>
      </w:r>
    </w:p>
    <w:p w14:paraId="16109C16" w14:textId="77777777" w:rsidR="00E34EA1" w:rsidRPr="004B1809" w:rsidRDefault="00E34EA1" w:rsidP="00E34EA1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napojení jednotlivých prostorových termostatů a čidel</w:t>
      </w:r>
    </w:p>
    <w:p w14:paraId="1640BC54" w14:textId="77777777" w:rsidR="00E34EA1" w:rsidRPr="004B1809" w:rsidRDefault="00E34EA1" w:rsidP="00E34EA1">
      <w:pPr>
        <w:pStyle w:val="StylZkladntextnenRozenoZeno"/>
      </w:pPr>
    </w:p>
    <w:p w14:paraId="4C85AF2B" w14:textId="77777777" w:rsidR="00E34EA1" w:rsidRPr="004B1809" w:rsidRDefault="00E34EA1" w:rsidP="00E34EA1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4B1809">
        <w:rPr>
          <w:rFonts w:ascii="Arial" w:hAnsi="Arial" w:cs="Arial"/>
          <w:b/>
          <w:spacing w:val="4"/>
          <w:sz w:val="18"/>
          <w:szCs w:val="18"/>
        </w:rPr>
        <w:t>Stavební část</w:t>
      </w:r>
      <w:r w:rsidRPr="004B1809">
        <w:rPr>
          <w:rFonts w:ascii="Arial" w:hAnsi="Arial" w:cs="Arial"/>
          <w:b/>
          <w:spacing w:val="4"/>
          <w:sz w:val="18"/>
          <w:szCs w:val="18"/>
        </w:rPr>
        <w:tab/>
      </w:r>
    </w:p>
    <w:p w14:paraId="3F9DD77E" w14:textId="77777777" w:rsidR="00E34EA1" w:rsidRPr="004B1809" w:rsidRDefault="00E34EA1" w:rsidP="00E34EA1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stavební přípomoce (případné úpravy stavebních konstrukcí pro propojení čidel a napájení tepelného čerpadla) dle podrobných pokynů zhotovitele, </w:t>
      </w:r>
    </w:p>
    <w:p w14:paraId="2560D291" w14:textId="77777777" w:rsidR="00E34EA1" w:rsidRPr="004B1809" w:rsidRDefault="00E34EA1" w:rsidP="00E34EA1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předá zhotoviteli před započetím díla souhlas se vstupem na dotčené pozemky,</w:t>
      </w:r>
    </w:p>
    <w:p w14:paraId="0E7ADDB2" w14:textId="77777777" w:rsidR="00E34EA1" w:rsidRPr="004B1809" w:rsidRDefault="00E34EA1" w:rsidP="00E34EA1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potvrdí před zahájením prací neexistenci inženýrských sítí všeho druhu v místě díla a v případě jejich existence zajistí jejich vytyčení,</w:t>
      </w:r>
    </w:p>
    <w:p w14:paraId="1A97A10D" w14:textId="77777777" w:rsidR="00E34EA1" w:rsidRPr="004B1809" w:rsidRDefault="00E34EA1" w:rsidP="00E34EA1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>
        <w:rPr>
          <w:rFonts w:cs="Times New Roman"/>
          <w:bCs w:val="0"/>
          <w:snapToGrid/>
          <w:spacing w:val="4"/>
          <w:sz w:val="18"/>
          <w:szCs w:val="18"/>
        </w:rPr>
        <w:t xml:space="preserve">probourání </w:t>
      </w:r>
      <w:r w:rsidRPr="004B1809">
        <w:rPr>
          <w:rFonts w:cs="Times New Roman"/>
          <w:bCs w:val="0"/>
          <w:snapToGrid/>
          <w:spacing w:val="4"/>
          <w:sz w:val="18"/>
          <w:szCs w:val="18"/>
        </w:rPr>
        <w:t>a následné začištění jednotlivých prostupů</w:t>
      </w:r>
    </w:p>
    <w:p w14:paraId="460A29B8" w14:textId="77777777" w:rsidR="00E34EA1" w:rsidRPr="000A1F28" w:rsidRDefault="00E34EA1" w:rsidP="00E34EA1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vysekání drážek pro potrubí</w:t>
      </w:r>
    </w:p>
    <w:p w14:paraId="0EEF41F3" w14:textId="77777777" w:rsidR="00E34EA1" w:rsidRPr="004B1809" w:rsidRDefault="00E34EA1" w:rsidP="00E34EA1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4B1809">
        <w:rPr>
          <w:rFonts w:ascii="Arial" w:hAnsi="Arial" w:cs="Arial"/>
          <w:b/>
          <w:spacing w:val="4"/>
          <w:sz w:val="18"/>
          <w:szCs w:val="18"/>
        </w:rPr>
        <w:t>ZTI</w:t>
      </w:r>
    </w:p>
    <w:p w14:paraId="0BC1D368" w14:textId="4B32440A" w:rsidR="00E34EA1" w:rsidRPr="004B1809" w:rsidRDefault="00E34EA1" w:rsidP="00E34EA1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Napojení tepelného čerpadla na kanalizaci</w:t>
      </w:r>
    </w:p>
    <w:p w14:paraId="6B4DC16F" w14:textId="77777777" w:rsidR="00E34EA1" w:rsidRPr="00471B97" w:rsidRDefault="00E34EA1" w:rsidP="00E34EA1">
      <w:pPr>
        <w:pStyle w:val="Zkladntext"/>
        <w:spacing w:line="276" w:lineRule="auto"/>
        <w:ind w:firstLine="708"/>
        <w:rPr>
          <w:rFonts w:cs="Arial"/>
          <w:position w:val="1"/>
        </w:rPr>
      </w:pPr>
    </w:p>
    <w:p w14:paraId="2102BC15" w14:textId="77777777" w:rsidR="00E34EA1" w:rsidRPr="00A90742" w:rsidRDefault="00E34EA1" w:rsidP="00E34EA1">
      <w:pPr>
        <w:pStyle w:val="Nadpis2"/>
        <w:numPr>
          <w:ilvl w:val="0"/>
          <w:numId w:val="2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t>PROTIPOŽÁRNÍ OPATŘENÍ</w:t>
      </w:r>
    </w:p>
    <w:p w14:paraId="00F635BE" w14:textId="77777777" w:rsidR="00E34EA1" w:rsidRPr="00A90742" w:rsidRDefault="00E34EA1" w:rsidP="00E34EA1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>Prostupy požárně dělícími konstrukcemi budou požárně utěsněny na odolnost prostupované konstrukce (nejvýše však 60min).</w:t>
      </w:r>
    </w:p>
    <w:p w14:paraId="007871C6" w14:textId="77777777" w:rsidR="00E34EA1" w:rsidRPr="00A90742" w:rsidRDefault="00E34EA1" w:rsidP="00E34EA1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</w:rPr>
      </w:pPr>
    </w:p>
    <w:p w14:paraId="27B171CE" w14:textId="77777777" w:rsidR="00E34EA1" w:rsidRPr="00A90742" w:rsidRDefault="00E34EA1" w:rsidP="00E34EA1">
      <w:pPr>
        <w:pStyle w:val="Nadpis2"/>
        <w:numPr>
          <w:ilvl w:val="0"/>
          <w:numId w:val="2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t>OCHRANA ŽIVOTNÍHO PROSTŘEDÍ</w:t>
      </w:r>
    </w:p>
    <w:p w14:paraId="5D67A5A4" w14:textId="77777777" w:rsidR="00E34EA1" w:rsidRPr="00A90742" w:rsidRDefault="00E34EA1" w:rsidP="00E34EA1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Volba a provoz jednotlivých zařízení jsou navrženy s ohledem na co nejmenší vliv na čistotu životního prostředí. </w:t>
      </w:r>
    </w:p>
    <w:p w14:paraId="6C4A5FCD" w14:textId="77777777" w:rsidR="00E34EA1" w:rsidRPr="00A90742" w:rsidRDefault="00E34EA1" w:rsidP="00E34EA1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7C4A2E1C" w14:textId="77777777" w:rsidR="00E34EA1" w:rsidRPr="00A90742" w:rsidRDefault="00E34EA1" w:rsidP="00E34EA1">
      <w:pPr>
        <w:pStyle w:val="Nadpis2"/>
        <w:numPr>
          <w:ilvl w:val="0"/>
          <w:numId w:val="2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t>MONTÁŽ, ZKOUŠKY A UVEDENÍ DO PROVOZU</w:t>
      </w:r>
    </w:p>
    <w:p w14:paraId="44D7E514" w14:textId="77777777" w:rsidR="00E34EA1" w:rsidRDefault="00E34EA1" w:rsidP="00E34EA1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Zařízení bude namontováno podle příslušných platných ČSN a vyhlášek. </w:t>
      </w:r>
    </w:p>
    <w:p w14:paraId="297C0250" w14:textId="77777777" w:rsidR="00E34EA1" w:rsidRPr="00A90742" w:rsidRDefault="00E34EA1" w:rsidP="00E34EA1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15718CEF" w14:textId="77777777" w:rsidR="00E34EA1" w:rsidRDefault="00E34EA1" w:rsidP="00E34EA1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Před uvedením zařízení do provozu je nutno potrubí vypláchnout a naplnit vodou. Dále je nutno systém napustit a provést tlakovou zkoušku zkušebním přetlakem, který je min 1.5 násobkem provozního tlaku. </w:t>
      </w:r>
    </w:p>
    <w:p w14:paraId="40386672" w14:textId="77777777" w:rsidR="00E34EA1" w:rsidRPr="00A90742" w:rsidRDefault="00E34EA1" w:rsidP="00E34EA1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4EBEF10A" w14:textId="77777777" w:rsidR="00E34EA1" w:rsidRPr="00A90742" w:rsidRDefault="00E34EA1" w:rsidP="00E34EA1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>Po spuštění zařízení provede dodavatel topnou a dilatační zkoušku. O všech zkouškách bude vypracován protokol. Provedení zkoušky zařízení je předepsáno ČSN 06 0310. Zařízení bude provozováno podle planých předpisů a norem.</w:t>
      </w:r>
    </w:p>
    <w:p w14:paraId="0E31ED5E" w14:textId="77777777" w:rsidR="00E34EA1" w:rsidRPr="0057672B" w:rsidRDefault="00E34EA1" w:rsidP="00E34EA1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2C6BF5BB" w14:textId="77777777" w:rsidR="00E34EA1" w:rsidRPr="0057672B" w:rsidRDefault="00E34EA1" w:rsidP="00E34EA1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 xml:space="preserve">  OCHRANA ZDRAVÍ, OCHRANA PROTI HLUKU A VIBRACÍM</w:t>
      </w:r>
    </w:p>
    <w:p w14:paraId="44BEE4D2" w14:textId="77777777" w:rsidR="00E34EA1" w:rsidRDefault="00E34EA1" w:rsidP="00E34EA1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Při provádění montáže potrubí, svařování, kontrole svarů, tlakové zkoušce, případně při proplachu potrubí je nutné dodržovat vyhlášku bezpečnosti práce a příslušné technické normy. </w:t>
      </w:r>
    </w:p>
    <w:p w14:paraId="10398C6F" w14:textId="77777777" w:rsidR="00E34EA1" w:rsidRDefault="00E34EA1" w:rsidP="00E34EA1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Všechna zařízení, která mohou být zdrojem hluku či vibrací budou opatřena tlumícími členy, ať již závěsy s protivibrační vložkou nebo pružným základem. Všechno potrubí vedoucí do a z těchto zařízení bude opatřeno kompenzátory vibrací (gumovými kompenzátory).</w:t>
      </w:r>
    </w:p>
    <w:p w14:paraId="7E46E845" w14:textId="77777777" w:rsidR="00E34EA1" w:rsidRDefault="00E34EA1" w:rsidP="00E34EA1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 zajištění bezpečnosti práce.</w:t>
      </w:r>
    </w:p>
    <w:p w14:paraId="7E5663EB" w14:textId="77777777" w:rsidR="00E34EA1" w:rsidRDefault="00E34EA1" w:rsidP="00E34EA1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Dodavatel stavebních prací musí mít před prováděním stavebních prací zpracovánu analýzu rizik možného ohrožení zaměstnanců.</w:t>
      </w:r>
    </w:p>
    <w:p w14:paraId="7A2BB591" w14:textId="77777777" w:rsidR="00E34EA1" w:rsidRDefault="00E34EA1" w:rsidP="00E34EA1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 průběhu prací je nutno dodržovat všechny bezpečnostní předpisy uvedené ve vyhlášce Českého úřadu bezpečnosti práce.</w:t>
      </w:r>
    </w:p>
    <w:p w14:paraId="5909E7B1" w14:textId="77777777" w:rsidR="00E34EA1" w:rsidRDefault="00E34EA1" w:rsidP="00E34EA1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Všichni pracovníci musí být prokazatelně obeznámeni s platnými bezpečnostními předpisy. Dále musejí být vybaveni osobními ochrannými prostředky odpovídajícími vykonávané práci. Po celou dobu výstavby musí být kontrolováno jejich dodržování.</w:t>
      </w:r>
    </w:p>
    <w:p w14:paraId="617E7AEC" w14:textId="77777777" w:rsidR="00E34EA1" w:rsidRPr="0057672B" w:rsidRDefault="00E34EA1" w:rsidP="00E34EA1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výstavbě i budoucím provozu technických zařízení musí být dodržovány všechny platné předpisy.</w:t>
      </w:r>
    </w:p>
    <w:p w14:paraId="4C3E94AA" w14:textId="77777777" w:rsidR="00E34EA1" w:rsidRPr="0057672B" w:rsidRDefault="00E34EA1" w:rsidP="00E34EA1">
      <w:pPr>
        <w:spacing w:line="276" w:lineRule="auto"/>
        <w:ind w:firstLine="284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17DA0AF0" w14:textId="77777777" w:rsidR="00E34EA1" w:rsidRPr="0057672B" w:rsidRDefault="00E34EA1" w:rsidP="00E34EA1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LIKVIDACE ODPADŮ</w:t>
      </w:r>
    </w:p>
    <w:p w14:paraId="353410DD" w14:textId="77777777" w:rsidR="00B80031" w:rsidRDefault="00E34EA1" w:rsidP="00E34EA1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stavby vzniknou odpady z obalových materiálů použitých výrobků, stavební sut. Jednotlivé materiály budou členěny podle druhu a ukládány do zvlášť k tomu určených nádob a pytlů. Využitelné odpady budou předány do sběrny druhotných surovin, přebytečné stavební suť </w:t>
      </w:r>
      <w:proofErr w:type="gramStart"/>
      <w:r w:rsidRPr="0057672B">
        <w:rPr>
          <w:rFonts w:ascii="Arial" w:hAnsi="Arial" w:cs="Arial"/>
          <w:spacing w:val="2"/>
          <w:position w:val="1"/>
          <w:sz w:val="18"/>
          <w:szCs w:val="18"/>
        </w:rPr>
        <w:t>( vzniklá</w:t>
      </w:r>
      <w:proofErr w:type="gramEnd"/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 při průrazech), tepelná izolace bude vyvezena na k tomu zřízenou skládku. O způsobu likvidace odpadních hmot na skládce povede prováděcí firma evidenci.</w:t>
      </w: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</w:r>
    </w:p>
    <w:p w14:paraId="22E2501D" w14:textId="07893146" w:rsidR="00E34EA1" w:rsidRPr="0057672B" w:rsidRDefault="00E34EA1" w:rsidP="00B80031">
      <w:pPr>
        <w:spacing w:line="276" w:lineRule="auto"/>
        <w:ind w:firstLine="284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provozu zařízení nevznikají žádné odpady.</w:t>
      </w:r>
    </w:p>
    <w:p w14:paraId="5F28217B" w14:textId="77777777" w:rsidR="00E34EA1" w:rsidRPr="0057672B" w:rsidRDefault="00E34EA1" w:rsidP="00E34EA1">
      <w:pPr>
        <w:spacing w:line="276" w:lineRule="auto"/>
        <w:rPr>
          <w:rFonts w:ascii="Arial" w:hAnsi="Arial" w:cs="Arial"/>
          <w:spacing w:val="2"/>
        </w:rPr>
      </w:pPr>
    </w:p>
    <w:p w14:paraId="21994753" w14:textId="77777777" w:rsidR="00E34EA1" w:rsidRPr="0057672B" w:rsidRDefault="00E34EA1" w:rsidP="00E34EA1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ZÁVĚR</w:t>
      </w:r>
    </w:p>
    <w:p w14:paraId="4F3A11FC" w14:textId="2A1A9F7A" w:rsidR="00AD4240" w:rsidRPr="00D673E4" w:rsidRDefault="00E34EA1" w:rsidP="00551B62">
      <w:pPr>
        <w:spacing w:line="276" w:lineRule="auto"/>
        <w:jc w:val="both"/>
        <w:rPr>
          <w:spacing w:val="6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Projekt byl vypracován dle platných ČS a EU norem a hygienických předpisů s ohledem na hospodárnost provozu a flexibilitu systému. Projekt nezodpovídá za případné vady </w:t>
      </w:r>
      <w:proofErr w:type="gramStart"/>
      <w:r w:rsidRPr="0057672B">
        <w:rPr>
          <w:rFonts w:ascii="Arial" w:hAnsi="Arial" w:cs="Arial"/>
          <w:spacing w:val="2"/>
          <w:position w:val="1"/>
          <w:sz w:val="18"/>
          <w:szCs w:val="18"/>
        </w:rPr>
        <w:t>s</w:t>
      </w:r>
      <w:proofErr w:type="gramEnd"/>
      <w:r w:rsidRPr="0057672B">
        <w:rPr>
          <w:rFonts w:ascii="Arial" w:hAnsi="Arial" w:cs="Arial"/>
          <w:spacing w:val="2"/>
          <w:position w:val="1"/>
          <w:sz w:val="18"/>
          <w:szCs w:val="18"/>
        </w:rPr>
        <w:t> použití dokumentace k jiným účelům. Veškeré změny oproti projektové dokumentaci musejí být schváleny projektantem.</w:t>
      </w:r>
    </w:p>
    <w:sectPr w:rsidR="00AD4240" w:rsidRPr="00D673E4" w:rsidSect="00E743F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599" w:right="1134" w:bottom="1134" w:left="1418" w:header="1418" w:footer="141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76915" w14:textId="77777777" w:rsidR="00B610BE" w:rsidRDefault="00B610BE">
      <w:r>
        <w:separator/>
      </w:r>
    </w:p>
  </w:endnote>
  <w:endnote w:type="continuationSeparator" w:id="0">
    <w:p w14:paraId="35EF533E" w14:textId="77777777" w:rsidR="00B610BE" w:rsidRDefault="00B6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EE"/>
    <w:family w:val="auto"/>
    <w:pitch w:val="variable"/>
    <w:sig w:usb0="A000022F" w:usb1="5000004B" w:usb2="00000000" w:usb3="00000000" w:csb0="00000097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550C" w14:textId="77777777" w:rsidR="00A81CC3" w:rsidRDefault="00A81CC3">
    <w:pPr>
      <w:spacing w:before="480" w:line="1" w:lineRule="exact"/>
      <w:rPr>
        <w:rFonts w:ascii="Arial" w:hAnsi="Arial"/>
        <w:sz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>
      <w:rPr>
        <w:rStyle w:val="slostrnky"/>
        <w:rFonts w:ascii="Arial" w:hAnsi="Arial"/>
        <w:sz w:val="14"/>
      </w:rPr>
      <w:fldChar w:fldCharType="separate"/>
    </w:r>
    <w:r w:rsidR="00CF2CB5">
      <w:rPr>
        <w:rStyle w:val="slostrnky"/>
        <w:rFonts w:ascii="Arial" w:hAnsi="Arial"/>
        <w:noProof/>
        <w:sz w:val="14"/>
      </w:rPr>
      <w:t>6</w:t>
    </w:r>
    <w:r>
      <w:rPr>
        <w:rStyle w:val="slostrnky"/>
        <w:rFonts w:ascii="Arial" w:hAnsi="Aria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84C44" w14:textId="77777777" w:rsidR="00A81CC3" w:rsidRDefault="00A81CC3">
    <w:pPr>
      <w:pStyle w:val="Zpat"/>
      <w:framePr w:wrap="around" w:vAnchor="text" w:hAnchor="margin" w:xAlign="center" w:y="1"/>
      <w:rPr>
        <w:rStyle w:val="slostrnky"/>
      </w:rPr>
    </w:pPr>
  </w:p>
  <w:p w14:paraId="73429D66" w14:textId="77777777" w:rsidR="00A81CC3" w:rsidRDefault="00A81CC3">
    <w:pPr>
      <w:spacing w:before="480" w:line="1" w:lineRule="exact"/>
      <w:ind w:left="7920" w:firstLine="720"/>
    </w:pPr>
    <w:r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>
      <w:rPr>
        <w:rStyle w:val="slostrnky"/>
        <w:rFonts w:ascii="Arial" w:hAnsi="Arial"/>
        <w:sz w:val="14"/>
      </w:rPr>
      <w:fldChar w:fldCharType="separate"/>
    </w:r>
    <w:r w:rsidR="009834D1">
      <w:rPr>
        <w:rStyle w:val="slostrnky"/>
        <w:rFonts w:ascii="Arial" w:hAnsi="Arial"/>
        <w:noProof/>
        <w:sz w:val="14"/>
      </w:rPr>
      <w:t>6</w:t>
    </w:r>
    <w:r>
      <w:rPr>
        <w:rStyle w:val="slostrnky"/>
        <w:rFonts w:ascii="Arial" w:hAnsi="Arial"/>
        <w:sz w:val="14"/>
      </w:rPr>
      <w:fldChar w:fldCharType="end"/>
    </w:r>
  </w:p>
  <w:p w14:paraId="5D9D43F2" w14:textId="77777777" w:rsidR="00A81CC3" w:rsidRDefault="00A81CC3">
    <w:pPr>
      <w:tabs>
        <w:tab w:val="center" w:pos="4536"/>
        <w:tab w:val="right" w:pos="9072"/>
      </w:tabs>
      <w:rPr>
        <w:rFonts w:ascii="CG Times (WN)" w:hAnsi="CG Times (WN)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46A1D" w14:textId="77777777" w:rsidR="00B610BE" w:rsidRDefault="00B610BE">
      <w:r>
        <w:separator/>
      </w:r>
    </w:p>
  </w:footnote>
  <w:footnote w:type="continuationSeparator" w:id="0">
    <w:p w14:paraId="5005C870" w14:textId="77777777" w:rsidR="00B610BE" w:rsidRDefault="00B61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5215C" w14:textId="77777777" w:rsidR="00CF2CB5" w:rsidRPr="00CF2CB5" w:rsidRDefault="00CF2CB5" w:rsidP="00CF2CB5">
    <w:pPr>
      <w:tabs>
        <w:tab w:val="center" w:pos="4536"/>
      </w:tabs>
      <w:spacing w:line="276" w:lineRule="auto"/>
      <w:rPr>
        <w:rFonts w:ascii="Arial" w:hAnsi="Arial" w:cs="Arial"/>
        <w:i/>
        <w:caps/>
        <w:sz w:val="14"/>
        <w:szCs w:val="14"/>
      </w:rPr>
    </w:pPr>
    <w:r w:rsidRPr="00CF2CB5">
      <w:rPr>
        <w:rFonts w:ascii="Arial" w:hAnsi="Arial" w:cs="Arial"/>
        <w:i/>
        <w:caps/>
        <w:sz w:val="14"/>
        <w:szCs w:val="14"/>
      </w:rPr>
      <w:t>OBERREITER MILAN, KOMENSKÉHO 180, 471 54 CVIKOV</w:t>
    </w:r>
    <w:r>
      <w:rPr>
        <w:rFonts w:ascii="Arial" w:hAnsi="Arial" w:cs="Arial"/>
        <w:i/>
        <w:caps/>
        <w:sz w:val="14"/>
        <w:szCs w:val="14"/>
      </w:rPr>
      <w:t xml:space="preserve">, </w:t>
    </w:r>
    <w:r w:rsidRPr="00CF2CB5">
      <w:rPr>
        <w:rFonts w:ascii="Arial" w:hAnsi="Arial" w:cs="Arial"/>
        <w:i/>
        <w:caps/>
        <w:sz w:val="14"/>
        <w:szCs w:val="14"/>
      </w:rPr>
      <w:t>OBERREITEROVÁ PAVLA, SÍDLIŠT</w:t>
    </w:r>
    <w:r w:rsidRPr="00CF2CB5">
      <w:rPr>
        <w:rFonts w:ascii="Arial" w:hAnsi="Arial" w:cs="Arial" w:hint="eastAsia"/>
        <w:i/>
        <w:caps/>
        <w:sz w:val="14"/>
        <w:szCs w:val="14"/>
      </w:rPr>
      <w:t>Ě</w:t>
    </w:r>
    <w:r w:rsidRPr="00CF2CB5">
      <w:rPr>
        <w:rFonts w:ascii="Arial" w:hAnsi="Arial" w:cs="Arial"/>
        <w:i/>
        <w:caps/>
        <w:sz w:val="14"/>
        <w:szCs w:val="14"/>
      </w:rPr>
      <w:t xml:space="preserve"> </w:t>
    </w:r>
    <w:proofErr w:type="gramStart"/>
    <w:r w:rsidRPr="00CF2CB5">
      <w:rPr>
        <w:rFonts w:ascii="Arial" w:hAnsi="Arial" w:cs="Arial"/>
        <w:i/>
        <w:caps/>
        <w:sz w:val="14"/>
        <w:szCs w:val="14"/>
      </w:rPr>
      <w:t>582,  471</w:t>
    </w:r>
    <w:proofErr w:type="gramEnd"/>
    <w:r w:rsidRPr="00CF2CB5">
      <w:rPr>
        <w:rFonts w:ascii="Arial" w:hAnsi="Arial" w:cs="Arial"/>
        <w:i/>
        <w:caps/>
        <w:sz w:val="14"/>
        <w:szCs w:val="14"/>
      </w:rPr>
      <w:t xml:space="preserve"> 54 CVIKOV</w:t>
    </w:r>
  </w:p>
  <w:p w14:paraId="6B7DAF2B" w14:textId="77777777" w:rsidR="00A81CC3" w:rsidRDefault="00CF2CB5" w:rsidP="00CF2CB5">
    <w:pPr>
      <w:pBdr>
        <w:bottom w:val="single" w:sz="4" w:space="1" w:color="auto"/>
      </w:pBdr>
      <w:tabs>
        <w:tab w:val="center" w:pos="4536"/>
      </w:tabs>
      <w:spacing w:line="276" w:lineRule="auto"/>
      <w:rPr>
        <w:rFonts w:ascii="Arial" w:hAnsi="Arial" w:cs="Arial"/>
        <w:i/>
        <w:caps/>
        <w:sz w:val="14"/>
        <w:szCs w:val="14"/>
      </w:rPr>
    </w:pPr>
    <w:r w:rsidRPr="00CF2CB5">
      <w:rPr>
        <w:rFonts w:ascii="Arial" w:hAnsi="Arial" w:cs="Arial"/>
        <w:i/>
        <w:caps/>
        <w:sz w:val="14"/>
        <w:szCs w:val="14"/>
      </w:rPr>
      <w:t xml:space="preserve">NOVOSTAVBA RODINNÉHO DOMU </w:t>
    </w:r>
    <w:r w:rsidRPr="00CF2CB5">
      <w:rPr>
        <w:rFonts w:ascii="Arial" w:hAnsi="Arial" w:cs="Arial"/>
        <w:i/>
        <w:sz w:val="14"/>
        <w:szCs w:val="14"/>
      </w:rPr>
      <w:t>na p.</w:t>
    </w:r>
    <w:r>
      <w:rPr>
        <w:rFonts w:ascii="Arial" w:hAnsi="Arial" w:cs="Arial"/>
        <w:i/>
        <w:sz w:val="14"/>
        <w:szCs w:val="14"/>
      </w:rPr>
      <w:t xml:space="preserve"> </w:t>
    </w:r>
    <w:r w:rsidRPr="00CF2CB5">
      <w:rPr>
        <w:rFonts w:ascii="Arial" w:hAnsi="Arial" w:cs="Arial" w:hint="eastAsia"/>
        <w:i/>
        <w:sz w:val="14"/>
        <w:szCs w:val="14"/>
      </w:rPr>
      <w:t>č</w:t>
    </w:r>
    <w:r w:rsidRPr="00CF2CB5">
      <w:rPr>
        <w:rFonts w:ascii="Arial" w:hAnsi="Arial" w:cs="Arial"/>
        <w:i/>
        <w:sz w:val="14"/>
        <w:szCs w:val="14"/>
      </w:rPr>
      <w:t xml:space="preserve">. 3884/2, k. ú. </w:t>
    </w:r>
    <w:r w:rsidRPr="00CF2CB5">
      <w:rPr>
        <w:rFonts w:ascii="Arial" w:hAnsi="Arial" w:cs="Arial"/>
        <w:i/>
        <w:caps/>
        <w:sz w:val="14"/>
        <w:szCs w:val="14"/>
      </w:rPr>
      <w:t>CVIKOV</w:t>
    </w:r>
  </w:p>
  <w:p w14:paraId="4FB60246" w14:textId="77777777" w:rsidR="00CF2CB5" w:rsidRDefault="00CF2CB5" w:rsidP="00CF2CB5">
    <w:pPr>
      <w:tabs>
        <w:tab w:val="center" w:pos="4536"/>
      </w:tabs>
      <w:rPr>
        <w:rFonts w:ascii="Arial" w:hAnsi="Arial"/>
        <w:i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21951" w14:textId="6FD57D14" w:rsidR="00931884" w:rsidRPr="00931884" w:rsidRDefault="00931884" w:rsidP="00931884">
    <w:pPr>
      <w:pStyle w:val="Zhlav"/>
      <w:spacing w:line="276" w:lineRule="auto"/>
      <w:rPr>
        <w:rFonts w:ascii="Arial" w:hAnsi="Arial" w:cs="Arial"/>
        <w:i/>
        <w:caps/>
        <w:sz w:val="16"/>
        <w:szCs w:val="16"/>
      </w:rPr>
    </w:pPr>
    <w:r w:rsidRPr="00931884">
      <w:rPr>
        <w:rFonts w:ascii="Arial" w:hAnsi="Arial" w:cs="Arial"/>
        <w:i/>
        <w:caps/>
        <w:sz w:val="16"/>
        <w:szCs w:val="16"/>
      </w:rPr>
      <w:t xml:space="preserve">MĚSTO </w:t>
    </w:r>
    <w:proofErr w:type="gramStart"/>
    <w:r w:rsidRPr="00931884">
      <w:rPr>
        <w:rFonts w:ascii="Arial" w:hAnsi="Arial" w:cs="Arial"/>
        <w:i/>
        <w:caps/>
        <w:sz w:val="16"/>
        <w:szCs w:val="16"/>
      </w:rPr>
      <w:t>RUMBURK - TŘÍDA</w:t>
    </w:r>
    <w:proofErr w:type="gramEnd"/>
    <w:r w:rsidRPr="00931884">
      <w:rPr>
        <w:rFonts w:ascii="Arial" w:hAnsi="Arial" w:cs="Arial"/>
        <w:i/>
        <w:caps/>
        <w:sz w:val="16"/>
        <w:szCs w:val="16"/>
      </w:rPr>
      <w:t xml:space="preserve"> 9. KVĚTNA 1366/48, RUMBURK</w:t>
    </w:r>
  </w:p>
  <w:p w14:paraId="4D4A7DD4" w14:textId="2F3694CD" w:rsidR="00E06940" w:rsidRPr="00931884" w:rsidRDefault="00931884" w:rsidP="00931884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i/>
        <w:caps/>
        <w:sz w:val="16"/>
        <w:szCs w:val="16"/>
      </w:rPr>
    </w:pPr>
    <w:r w:rsidRPr="00931884">
      <w:rPr>
        <w:rFonts w:ascii="Arial" w:hAnsi="Arial" w:cs="Arial"/>
        <w:i/>
        <w:caps/>
        <w:sz w:val="16"/>
        <w:szCs w:val="16"/>
      </w:rPr>
      <w:t xml:space="preserve">MĚSTSKÁ </w:t>
    </w:r>
    <w:proofErr w:type="gramStart"/>
    <w:r w:rsidRPr="00931884">
      <w:rPr>
        <w:rFonts w:ascii="Arial" w:hAnsi="Arial" w:cs="Arial"/>
        <w:i/>
        <w:caps/>
        <w:sz w:val="16"/>
        <w:szCs w:val="16"/>
      </w:rPr>
      <w:t>KNIHOVNA - ZMĚNA</w:t>
    </w:r>
    <w:proofErr w:type="gramEnd"/>
    <w:r w:rsidRPr="00931884">
      <w:rPr>
        <w:rFonts w:ascii="Arial" w:hAnsi="Arial" w:cs="Arial"/>
        <w:i/>
        <w:caps/>
        <w:sz w:val="16"/>
        <w:szCs w:val="16"/>
      </w:rPr>
      <w:t xml:space="preserve"> SYSTÉMU VYTÁPĚNÍ - TŘÍDA 9. KVĚTNA 150/29, RUMBURK</w:t>
    </w:r>
  </w:p>
  <w:p w14:paraId="5BF739C3" w14:textId="77777777" w:rsidR="00931884" w:rsidRPr="00E06940" w:rsidRDefault="00931884" w:rsidP="00931884">
    <w:pPr>
      <w:pStyle w:val="Zhlav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1F2F"/>
    <w:multiLevelType w:val="hybridMultilevel"/>
    <w:tmpl w:val="2A509C4A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76F4AE">
      <w:start w:val="2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2412E"/>
    <w:multiLevelType w:val="hybridMultilevel"/>
    <w:tmpl w:val="A6C44108"/>
    <w:lvl w:ilvl="0" w:tplc="04050005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2" w15:restartNumberingAfterBreak="0">
    <w:nsid w:val="1E4C7696"/>
    <w:multiLevelType w:val="hybridMultilevel"/>
    <w:tmpl w:val="80BAE992"/>
    <w:lvl w:ilvl="0" w:tplc="5C3010D0">
      <w:start w:val="1"/>
      <w:numFmt w:val="lowerLetter"/>
      <w:pStyle w:val="Seznamsodrkami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33218E"/>
    <w:multiLevelType w:val="multilevel"/>
    <w:tmpl w:val="FF644A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A439FD"/>
    <w:multiLevelType w:val="hybridMultilevel"/>
    <w:tmpl w:val="C6BEDE62"/>
    <w:lvl w:ilvl="0" w:tplc="FFFFFFFF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3CB35512"/>
    <w:multiLevelType w:val="multilevel"/>
    <w:tmpl w:val="DB1E89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B523C9"/>
    <w:multiLevelType w:val="multilevel"/>
    <w:tmpl w:val="058054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E3A505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</w:abstractNum>
  <w:abstractNum w:abstractNumId="8" w15:restartNumberingAfterBreak="0">
    <w:nsid w:val="594C041A"/>
    <w:multiLevelType w:val="hybridMultilevel"/>
    <w:tmpl w:val="8368D2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numFmt w:val="none"/>
      <w:lvlText w:val=""/>
      <w:lvlJc w:val="left"/>
      <w:pPr>
        <w:tabs>
          <w:tab w:val="num" w:pos="360"/>
        </w:tabs>
      </w:pPr>
    </w:lvl>
    <w:lvl w:ilvl="2" w:tplc="0405001B">
      <w:numFmt w:val="none"/>
      <w:lvlText w:val=""/>
      <w:lvlJc w:val="left"/>
      <w:pPr>
        <w:tabs>
          <w:tab w:val="num" w:pos="360"/>
        </w:tabs>
      </w:pPr>
    </w:lvl>
    <w:lvl w:ilvl="3" w:tplc="0405000F">
      <w:numFmt w:val="none"/>
      <w:lvlText w:val=""/>
      <w:lvlJc w:val="left"/>
      <w:pPr>
        <w:tabs>
          <w:tab w:val="num" w:pos="360"/>
        </w:tabs>
      </w:pPr>
    </w:lvl>
    <w:lvl w:ilvl="4" w:tplc="04050019">
      <w:numFmt w:val="none"/>
      <w:lvlText w:val=""/>
      <w:lvlJc w:val="left"/>
      <w:pPr>
        <w:tabs>
          <w:tab w:val="num" w:pos="360"/>
        </w:tabs>
      </w:pPr>
    </w:lvl>
    <w:lvl w:ilvl="5" w:tplc="0405001B">
      <w:numFmt w:val="none"/>
      <w:lvlText w:val=""/>
      <w:lvlJc w:val="left"/>
      <w:pPr>
        <w:tabs>
          <w:tab w:val="num" w:pos="360"/>
        </w:tabs>
      </w:pPr>
    </w:lvl>
    <w:lvl w:ilvl="6" w:tplc="0405000F">
      <w:numFmt w:val="none"/>
      <w:lvlText w:val=""/>
      <w:lvlJc w:val="left"/>
      <w:pPr>
        <w:tabs>
          <w:tab w:val="num" w:pos="360"/>
        </w:tabs>
      </w:pPr>
    </w:lvl>
    <w:lvl w:ilvl="7" w:tplc="04050019">
      <w:numFmt w:val="none"/>
      <w:lvlText w:val=""/>
      <w:lvlJc w:val="left"/>
      <w:pPr>
        <w:tabs>
          <w:tab w:val="num" w:pos="360"/>
        </w:tabs>
      </w:pPr>
    </w:lvl>
    <w:lvl w:ilvl="8" w:tplc="0405001B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10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3"/>
  </w:num>
  <w:num w:numId="5">
    <w:abstractNumId w:val="9"/>
  </w:num>
  <w:num w:numId="6">
    <w:abstractNumId w:val="4"/>
  </w:num>
  <w:num w:numId="7">
    <w:abstractNumId w:val="10"/>
  </w:num>
  <w:num w:numId="8">
    <w:abstractNumId w:val="11"/>
  </w:num>
  <w:num w:numId="9">
    <w:abstractNumId w:val="2"/>
  </w:num>
  <w:num w:numId="10">
    <w:abstractNumId w:val="1"/>
  </w:num>
  <w:num w:numId="11">
    <w:abstractNumId w:val="5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609"/>
    <w:rsid w:val="000065A2"/>
    <w:rsid w:val="000100C7"/>
    <w:rsid w:val="000130B7"/>
    <w:rsid w:val="00014683"/>
    <w:rsid w:val="00034F63"/>
    <w:rsid w:val="000366AC"/>
    <w:rsid w:val="00036EB9"/>
    <w:rsid w:val="00055E35"/>
    <w:rsid w:val="00060E3D"/>
    <w:rsid w:val="0006266A"/>
    <w:rsid w:val="00065D52"/>
    <w:rsid w:val="00066CF8"/>
    <w:rsid w:val="00070A2B"/>
    <w:rsid w:val="000752CC"/>
    <w:rsid w:val="000847CC"/>
    <w:rsid w:val="00085F3F"/>
    <w:rsid w:val="000962AF"/>
    <w:rsid w:val="000A48FB"/>
    <w:rsid w:val="000C02FC"/>
    <w:rsid w:val="000C0582"/>
    <w:rsid w:val="000D7C02"/>
    <w:rsid w:val="000E18D0"/>
    <w:rsid w:val="000E1E6B"/>
    <w:rsid w:val="000E2110"/>
    <w:rsid w:val="0011163C"/>
    <w:rsid w:val="00112CD7"/>
    <w:rsid w:val="00114367"/>
    <w:rsid w:val="00135C37"/>
    <w:rsid w:val="00144609"/>
    <w:rsid w:val="00145917"/>
    <w:rsid w:val="001519FA"/>
    <w:rsid w:val="00155FFF"/>
    <w:rsid w:val="00170CCB"/>
    <w:rsid w:val="00177A99"/>
    <w:rsid w:val="00196BB2"/>
    <w:rsid w:val="001A6633"/>
    <w:rsid w:val="001A679A"/>
    <w:rsid w:val="001B5155"/>
    <w:rsid w:val="001B5AEB"/>
    <w:rsid w:val="001B740A"/>
    <w:rsid w:val="001F4ACB"/>
    <w:rsid w:val="001F5615"/>
    <w:rsid w:val="00221103"/>
    <w:rsid w:val="00224A87"/>
    <w:rsid w:val="0023279E"/>
    <w:rsid w:val="00233753"/>
    <w:rsid w:val="00247158"/>
    <w:rsid w:val="00261B1D"/>
    <w:rsid w:val="002718D8"/>
    <w:rsid w:val="00273E88"/>
    <w:rsid w:val="00291E4F"/>
    <w:rsid w:val="002B0613"/>
    <w:rsid w:val="002C52F5"/>
    <w:rsid w:val="002D5684"/>
    <w:rsid w:val="002D5FF3"/>
    <w:rsid w:val="002F3FA0"/>
    <w:rsid w:val="00300B6E"/>
    <w:rsid w:val="00302AFA"/>
    <w:rsid w:val="00305809"/>
    <w:rsid w:val="00315031"/>
    <w:rsid w:val="00317516"/>
    <w:rsid w:val="0032375C"/>
    <w:rsid w:val="00324233"/>
    <w:rsid w:val="00326175"/>
    <w:rsid w:val="003276D9"/>
    <w:rsid w:val="003369DB"/>
    <w:rsid w:val="00342A14"/>
    <w:rsid w:val="00344CF3"/>
    <w:rsid w:val="003620FC"/>
    <w:rsid w:val="0036286E"/>
    <w:rsid w:val="00384EC1"/>
    <w:rsid w:val="00385369"/>
    <w:rsid w:val="0038569A"/>
    <w:rsid w:val="00395B1C"/>
    <w:rsid w:val="003A3CB8"/>
    <w:rsid w:val="003A46E8"/>
    <w:rsid w:val="003B2677"/>
    <w:rsid w:val="003B349A"/>
    <w:rsid w:val="003B69E6"/>
    <w:rsid w:val="003D1FF1"/>
    <w:rsid w:val="003D756B"/>
    <w:rsid w:val="003D7FE3"/>
    <w:rsid w:val="003E1474"/>
    <w:rsid w:val="003E165A"/>
    <w:rsid w:val="003E3D1B"/>
    <w:rsid w:val="003E5C95"/>
    <w:rsid w:val="003E61F3"/>
    <w:rsid w:val="003F151F"/>
    <w:rsid w:val="003F647E"/>
    <w:rsid w:val="003F6BC5"/>
    <w:rsid w:val="004027D4"/>
    <w:rsid w:val="004143D6"/>
    <w:rsid w:val="0044796F"/>
    <w:rsid w:val="004542C7"/>
    <w:rsid w:val="00471B97"/>
    <w:rsid w:val="00474826"/>
    <w:rsid w:val="00475705"/>
    <w:rsid w:val="00477BD3"/>
    <w:rsid w:val="004A4F53"/>
    <w:rsid w:val="004A65F4"/>
    <w:rsid w:val="004B2224"/>
    <w:rsid w:val="004B3172"/>
    <w:rsid w:val="004C15B6"/>
    <w:rsid w:val="004C53F7"/>
    <w:rsid w:val="004D42F3"/>
    <w:rsid w:val="004D6922"/>
    <w:rsid w:val="004D6B7A"/>
    <w:rsid w:val="004E3F82"/>
    <w:rsid w:val="004E4D10"/>
    <w:rsid w:val="00507C11"/>
    <w:rsid w:val="005355C5"/>
    <w:rsid w:val="00540D0D"/>
    <w:rsid w:val="00551B62"/>
    <w:rsid w:val="005530F0"/>
    <w:rsid w:val="00562108"/>
    <w:rsid w:val="005768A4"/>
    <w:rsid w:val="005871A1"/>
    <w:rsid w:val="00593324"/>
    <w:rsid w:val="00595AB5"/>
    <w:rsid w:val="005A2704"/>
    <w:rsid w:val="005A7774"/>
    <w:rsid w:val="005B626C"/>
    <w:rsid w:val="005C6A63"/>
    <w:rsid w:val="005D4C89"/>
    <w:rsid w:val="005E409B"/>
    <w:rsid w:val="005E5918"/>
    <w:rsid w:val="00626F4C"/>
    <w:rsid w:val="00630952"/>
    <w:rsid w:val="006406F3"/>
    <w:rsid w:val="006410A1"/>
    <w:rsid w:val="0064394F"/>
    <w:rsid w:val="00655BE9"/>
    <w:rsid w:val="00656F54"/>
    <w:rsid w:val="006636B5"/>
    <w:rsid w:val="006732EB"/>
    <w:rsid w:val="00693280"/>
    <w:rsid w:val="006B1755"/>
    <w:rsid w:val="006B3835"/>
    <w:rsid w:val="006B4236"/>
    <w:rsid w:val="006B5D9F"/>
    <w:rsid w:val="006C5C46"/>
    <w:rsid w:val="006C5DF4"/>
    <w:rsid w:val="006D2398"/>
    <w:rsid w:val="006D50DA"/>
    <w:rsid w:val="006E5B92"/>
    <w:rsid w:val="0072498E"/>
    <w:rsid w:val="00731B35"/>
    <w:rsid w:val="00735237"/>
    <w:rsid w:val="007375D1"/>
    <w:rsid w:val="007506C7"/>
    <w:rsid w:val="007524A3"/>
    <w:rsid w:val="0078544B"/>
    <w:rsid w:val="007864B7"/>
    <w:rsid w:val="00787089"/>
    <w:rsid w:val="0079336D"/>
    <w:rsid w:val="007B2DEF"/>
    <w:rsid w:val="007B7D9C"/>
    <w:rsid w:val="007C0477"/>
    <w:rsid w:val="007C1C13"/>
    <w:rsid w:val="007C305A"/>
    <w:rsid w:val="007C4990"/>
    <w:rsid w:val="007C55B7"/>
    <w:rsid w:val="007D04DC"/>
    <w:rsid w:val="007D152C"/>
    <w:rsid w:val="007D2ED1"/>
    <w:rsid w:val="007E3B03"/>
    <w:rsid w:val="007F1C00"/>
    <w:rsid w:val="007F51C7"/>
    <w:rsid w:val="00805AA8"/>
    <w:rsid w:val="00820D64"/>
    <w:rsid w:val="00825033"/>
    <w:rsid w:val="008336B6"/>
    <w:rsid w:val="008370C7"/>
    <w:rsid w:val="00846C70"/>
    <w:rsid w:val="0087228A"/>
    <w:rsid w:val="00873649"/>
    <w:rsid w:val="00884327"/>
    <w:rsid w:val="008929BC"/>
    <w:rsid w:val="00895630"/>
    <w:rsid w:val="008B130E"/>
    <w:rsid w:val="008B261F"/>
    <w:rsid w:val="008B68E9"/>
    <w:rsid w:val="008B6B66"/>
    <w:rsid w:val="008C332A"/>
    <w:rsid w:val="008C4C35"/>
    <w:rsid w:val="008D6AE9"/>
    <w:rsid w:val="008E1631"/>
    <w:rsid w:val="0091199D"/>
    <w:rsid w:val="0091450D"/>
    <w:rsid w:val="009155CE"/>
    <w:rsid w:val="009177C4"/>
    <w:rsid w:val="00920200"/>
    <w:rsid w:val="009215B3"/>
    <w:rsid w:val="00924469"/>
    <w:rsid w:val="00927BD5"/>
    <w:rsid w:val="00931884"/>
    <w:rsid w:val="00935989"/>
    <w:rsid w:val="009434BF"/>
    <w:rsid w:val="00947D37"/>
    <w:rsid w:val="00950B6A"/>
    <w:rsid w:val="009547D9"/>
    <w:rsid w:val="0095538C"/>
    <w:rsid w:val="0096040F"/>
    <w:rsid w:val="009834D1"/>
    <w:rsid w:val="009927A0"/>
    <w:rsid w:val="0099352B"/>
    <w:rsid w:val="00996B60"/>
    <w:rsid w:val="009A425B"/>
    <w:rsid w:val="009B0BF0"/>
    <w:rsid w:val="009C533B"/>
    <w:rsid w:val="009C551F"/>
    <w:rsid w:val="009D68B2"/>
    <w:rsid w:val="009E363B"/>
    <w:rsid w:val="009F39E0"/>
    <w:rsid w:val="009F411B"/>
    <w:rsid w:val="009F61DB"/>
    <w:rsid w:val="00A02C71"/>
    <w:rsid w:val="00A13F56"/>
    <w:rsid w:val="00A22EAA"/>
    <w:rsid w:val="00A2348B"/>
    <w:rsid w:val="00A24322"/>
    <w:rsid w:val="00A30B66"/>
    <w:rsid w:val="00A3711B"/>
    <w:rsid w:val="00A3733D"/>
    <w:rsid w:val="00A408DA"/>
    <w:rsid w:val="00A527D9"/>
    <w:rsid w:val="00A54AC8"/>
    <w:rsid w:val="00A60C23"/>
    <w:rsid w:val="00A62DAF"/>
    <w:rsid w:val="00A63430"/>
    <w:rsid w:val="00A7196C"/>
    <w:rsid w:val="00A8136A"/>
    <w:rsid w:val="00A81CC3"/>
    <w:rsid w:val="00A90982"/>
    <w:rsid w:val="00AA06C8"/>
    <w:rsid w:val="00AC3415"/>
    <w:rsid w:val="00AC5CC2"/>
    <w:rsid w:val="00AD4240"/>
    <w:rsid w:val="00AD6FAF"/>
    <w:rsid w:val="00AE6420"/>
    <w:rsid w:val="00AE6682"/>
    <w:rsid w:val="00AF7216"/>
    <w:rsid w:val="00AF79C2"/>
    <w:rsid w:val="00B00B2F"/>
    <w:rsid w:val="00B04F09"/>
    <w:rsid w:val="00B11ED4"/>
    <w:rsid w:val="00B1631A"/>
    <w:rsid w:val="00B17239"/>
    <w:rsid w:val="00B24B20"/>
    <w:rsid w:val="00B26504"/>
    <w:rsid w:val="00B3579F"/>
    <w:rsid w:val="00B3794E"/>
    <w:rsid w:val="00B448D7"/>
    <w:rsid w:val="00B610BE"/>
    <w:rsid w:val="00B617B2"/>
    <w:rsid w:val="00B63CCD"/>
    <w:rsid w:val="00B80031"/>
    <w:rsid w:val="00B81527"/>
    <w:rsid w:val="00B8434B"/>
    <w:rsid w:val="00B94EA1"/>
    <w:rsid w:val="00B964CE"/>
    <w:rsid w:val="00BA0F72"/>
    <w:rsid w:val="00BA6DEA"/>
    <w:rsid w:val="00BB1185"/>
    <w:rsid w:val="00BD01A1"/>
    <w:rsid w:val="00BD0F33"/>
    <w:rsid w:val="00BD2094"/>
    <w:rsid w:val="00BD29BE"/>
    <w:rsid w:val="00BD3341"/>
    <w:rsid w:val="00BD43CD"/>
    <w:rsid w:val="00BD5125"/>
    <w:rsid w:val="00BD5C24"/>
    <w:rsid w:val="00BE3B4B"/>
    <w:rsid w:val="00BF26D8"/>
    <w:rsid w:val="00BF6126"/>
    <w:rsid w:val="00C011B7"/>
    <w:rsid w:val="00C022C8"/>
    <w:rsid w:val="00C06B3A"/>
    <w:rsid w:val="00C16717"/>
    <w:rsid w:val="00C20112"/>
    <w:rsid w:val="00C2337E"/>
    <w:rsid w:val="00C2768E"/>
    <w:rsid w:val="00C30083"/>
    <w:rsid w:val="00C34CE8"/>
    <w:rsid w:val="00C46BE3"/>
    <w:rsid w:val="00C6472B"/>
    <w:rsid w:val="00C740AF"/>
    <w:rsid w:val="00C7654C"/>
    <w:rsid w:val="00C80536"/>
    <w:rsid w:val="00CA079C"/>
    <w:rsid w:val="00CA0B3E"/>
    <w:rsid w:val="00CA56EB"/>
    <w:rsid w:val="00CB6721"/>
    <w:rsid w:val="00CC304E"/>
    <w:rsid w:val="00CD0D98"/>
    <w:rsid w:val="00CF2CB5"/>
    <w:rsid w:val="00CF4C16"/>
    <w:rsid w:val="00D023DE"/>
    <w:rsid w:val="00D028E0"/>
    <w:rsid w:val="00D07E95"/>
    <w:rsid w:val="00D119BB"/>
    <w:rsid w:val="00D1483C"/>
    <w:rsid w:val="00D149E9"/>
    <w:rsid w:val="00D14D49"/>
    <w:rsid w:val="00D16B33"/>
    <w:rsid w:val="00D25DD4"/>
    <w:rsid w:val="00D37D98"/>
    <w:rsid w:val="00D43CFB"/>
    <w:rsid w:val="00D449E7"/>
    <w:rsid w:val="00D50423"/>
    <w:rsid w:val="00D50DDF"/>
    <w:rsid w:val="00D5743A"/>
    <w:rsid w:val="00D57778"/>
    <w:rsid w:val="00D5794C"/>
    <w:rsid w:val="00D63C56"/>
    <w:rsid w:val="00D673E4"/>
    <w:rsid w:val="00D8123B"/>
    <w:rsid w:val="00D92CC6"/>
    <w:rsid w:val="00DA3B94"/>
    <w:rsid w:val="00DC0FE6"/>
    <w:rsid w:val="00DE1815"/>
    <w:rsid w:val="00DE4E07"/>
    <w:rsid w:val="00DE71E3"/>
    <w:rsid w:val="00DF437E"/>
    <w:rsid w:val="00E02ABD"/>
    <w:rsid w:val="00E06940"/>
    <w:rsid w:val="00E24F9F"/>
    <w:rsid w:val="00E34EA1"/>
    <w:rsid w:val="00E43987"/>
    <w:rsid w:val="00E5342A"/>
    <w:rsid w:val="00E53D20"/>
    <w:rsid w:val="00E706F1"/>
    <w:rsid w:val="00E70EA9"/>
    <w:rsid w:val="00E7133B"/>
    <w:rsid w:val="00E71E9F"/>
    <w:rsid w:val="00E72E13"/>
    <w:rsid w:val="00E743F3"/>
    <w:rsid w:val="00E74716"/>
    <w:rsid w:val="00EA1CB7"/>
    <w:rsid w:val="00EB3001"/>
    <w:rsid w:val="00EB45A5"/>
    <w:rsid w:val="00ED3037"/>
    <w:rsid w:val="00EE35F9"/>
    <w:rsid w:val="00EE6868"/>
    <w:rsid w:val="00EF6AD5"/>
    <w:rsid w:val="00F123AF"/>
    <w:rsid w:val="00F14A6C"/>
    <w:rsid w:val="00F20346"/>
    <w:rsid w:val="00F2405F"/>
    <w:rsid w:val="00F3322C"/>
    <w:rsid w:val="00F34561"/>
    <w:rsid w:val="00F449DB"/>
    <w:rsid w:val="00F45DC5"/>
    <w:rsid w:val="00F553B7"/>
    <w:rsid w:val="00F71BD5"/>
    <w:rsid w:val="00F752CF"/>
    <w:rsid w:val="00F83CDB"/>
    <w:rsid w:val="00FC1F09"/>
    <w:rsid w:val="00FC2861"/>
    <w:rsid w:val="00FC6E63"/>
    <w:rsid w:val="00FC736B"/>
    <w:rsid w:val="00FC7D2D"/>
    <w:rsid w:val="00FD7915"/>
    <w:rsid w:val="00FE0E70"/>
    <w:rsid w:val="00FE1D98"/>
    <w:rsid w:val="00FF09EE"/>
    <w:rsid w:val="00FF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2214D9"/>
  <w15:chartTrackingRefBased/>
  <w15:docId w15:val="{C3DF31B5-B175-4FB9-81ED-79373C442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CB5"/>
    <w:rPr>
      <w:rFonts w:ascii="Courier" w:hAnsi="Courier"/>
      <w:sz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-720"/>
      </w:tabs>
      <w:spacing w:line="360" w:lineRule="auto"/>
      <w:jc w:val="center"/>
      <w:outlineLvl w:val="0"/>
    </w:pPr>
    <w:rPr>
      <w:rFonts w:ascii="Arial" w:hAnsi="Arial"/>
      <w:b/>
      <w:caps/>
      <w:sz w:val="18"/>
      <w:vertAlign w:val="subscript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rFonts w:ascii="Arial" w:hAnsi="Arial"/>
      <w:b/>
      <w:caps/>
      <w:sz w:val="28"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ind w:left="357" w:hanging="357"/>
      <w:outlineLvl w:val="2"/>
    </w:pPr>
    <w:rPr>
      <w:rFonts w:ascii="Arial" w:hAnsi="Arial"/>
      <w:b/>
      <w:spacing w:val="6"/>
      <w:sz w:val="20"/>
    </w:rPr>
  </w:style>
  <w:style w:type="paragraph" w:styleId="Nadpis4">
    <w:name w:val="heading 4"/>
    <w:basedOn w:val="Normln"/>
    <w:next w:val="Normln"/>
    <w:qFormat/>
    <w:pPr>
      <w:keepNext/>
      <w:spacing w:line="288" w:lineRule="auto"/>
      <w:ind w:left="360" w:hanging="360"/>
      <w:outlineLvl w:val="3"/>
    </w:pPr>
    <w:rPr>
      <w:rFonts w:ascii="Arial" w:hAnsi="Arial"/>
      <w:b/>
      <w:caps/>
      <w:spacing w:val="6"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-720"/>
      </w:tabs>
      <w:spacing w:line="288" w:lineRule="auto"/>
      <w:jc w:val="both"/>
      <w:outlineLvl w:val="4"/>
    </w:pPr>
    <w:rPr>
      <w:rFonts w:ascii="Arial" w:hAnsi="Arial"/>
      <w:b/>
      <w:caps/>
    </w:rPr>
  </w:style>
  <w:style w:type="paragraph" w:styleId="Nadpis6">
    <w:name w:val="heading 6"/>
    <w:basedOn w:val="Normln"/>
    <w:next w:val="Normln"/>
    <w:qFormat/>
    <w:pPr>
      <w:keepNext/>
      <w:tabs>
        <w:tab w:val="left" w:pos="-720"/>
      </w:tabs>
      <w:jc w:val="both"/>
      <w:outlineLvl w:val="5"/>
    </w:pPr>
    <w:rPr>
      <w:rFonts w:ascii="Arial" w:hAnsi="Arial"/>
      <w:b/>
      <w:caps/>
    </w:rPr>
  </w:style>
  <w:style w:type="paragraph" w:styleId="Nadpis7">
    <w:name w:val="heading 7"/>
    <w:basedOn w:val="Normln"/>
    <w:next w:val="Normln"/>
    <w:qFormat/>
    <w:pPr>
      <w:keepNext/>
      <w:tabs>
        <w:tab w:val="center" w:pos="4536"/>
      </w:tabs>
      <w:jc w:val="center"/>
      <w:outlineLvl w:val="6"/>
    </w:pPr>
    <w:rPr>
      <w:rFonts w:ascii="Arial Black" w:hAnsi="Arial Black"/>
      <w:b/>
      <w:caps/>
      <w:sz w:val="48"/>
    </w:rPr>
  </w:style>
  <w:style w:type="paragraph" w:styleId="Nadpis8">
    <w:name w:val="heading 8"/>
    <w:basedOn w:val="Normln"/>
    <w:next w:val="Normln"/>
    <w:qFormat/>
    <w:pPr>
      <w:keepNext/>
      <w:tabs>
        <w:tab w:val="center" w:pos="4536"/>
      </w:tabs>
      <w:jc w:val="center"/>
      <w:outlineLvl w:val="7"/>
    </w:pPr>
    <w:rPr>
      <w:rFonts w:ascii="Arial Black" w:hAnsi="Arial Black"/>
      <w:b/>
      <w:sz w:val="40"/>
    </w:rPr>
  </w:style>
  <w:style w:type="paragraph" w:styleId="Nadpis9">
    <w:name w:val="heading 9"/>
    <w:basedOn w:val="Normln"/>
    <w:next w:val="Normln"/>
    <w:qFormat/>
    <w:pPr>
      <w:keepNext/>
      <w:tabs>
        <w:tab w:val="center" w:pos="4536"/>
      </w:tabs>
      <w:outlineLvl w:val="8"/>
    </w:pPr>
    <w:rPr>
      <w:rFonts w:ascii="Arial" w:hAnsi="Arial"/>
      <w:i/>
      <w:caps/>
      <w:sz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 Char"/>
    <w:basedOn w:val="Normln"/>
    <w:link w:val="ZkladntextChar"/>
    <w:pPr>
      <w:tabs>
        <w:tab w:val="left" w:pos="-720"/>
      </w:tabs>
      <w:jc w:val="both"/>
    </w:pPr>
    <w:rPr>
      <w:rFonts w:ascii="Arial" w:hAnsi="Arial"/>
      <w:spacing w:val="6"/>
      <w:sz w:val="20"/>
    </w:rPr>
  </w:style>
  <w:style w:type="paragraph" w:styleId="Zkladntext2">
    <w:name w:val="Body Text 2"/>
    <w:basedOn w:val="Normln"/>
    <w:pPr>
      <w:tabs>
        <w:tab w:val="left" w:pos="-720"/>
      </w:tabs>
      <w:spacing w:line="264" w:lineRule="auto"/>
      <w:jc w:val="both"/>
    </w:pPr>
    <w:rPr>
      <w:rFonts w:ascii="Arial" w:hAnsi="Arial"/>
      <w:spacing w:val="6"/>
      <w:sz w:val="16"/>
    </w:rPr>
  </w:style>
  <w:style w:type="paragraph" w:styleId="Zkladntext3">
    <w:name w:val="Body Text 3"/>
    <w:basedOn w:val="Normln"/>
    <w:pPr>
      <w:tabs>
        <w:tab w:val="left" w:pos="-720"/>
      </w:tabs>
      <w:spacing w:line="336" w:lineRule="auto"/>
      <w:jc w:val="both"/>
    </w:pPr>
    <w:rPr>
      <w:rFonts w:ascii="Arial" w:hAnsi="Arial"/>
      <w:spacing w:val="6"/>
      <w:sz w:val="18"/>
    </w:rPr>
  </w:style>
  <w:style w:type="paragraph" w:styleId="Zkladntextodsazen2">
    <w:name w:val="Body Text Indent 2"/>
    <w:basedOn w:val="Normln"/>
    <w:pPr>
      <w:spacing w:line="312" w:lineRule="auto"/>
      <w:ind w:firstLine="708"/>
      <w:jc w:val="both"/>
    </w:pPr>
    <w:rPr>
      <w:rFonts w:ascii="Arial" w:hAnsi="Arial"/>
      <w:sz w:val="22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Textbubliny">
    <w:name w:val="Balloon Text"/>
    <w:basedOn w:val="Normln"/>
    <w:semiHidden/>
    <w:rsid w:val="00B617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96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rsid w:val="00A2348B"/>
    <w:pPr>
      <w:spacing w:after="120"/>
      <w:ind w:left="283"/>
    </w:pPr>
  </w:style>
  <w:style w:type="paragraph" w:customStyle="1" w:styleId="StylZkladntextnenRozenoZeno">
    <w:name w:val="Styl Základní text + není Rozšířené o / Zúžené o"/>
    <w:basedOn w:val="Zkladntext"/>
    <w:link w:val="StylZkladntextnenRozenoZenoChar"/>
    <w:autoRedefine/>
    <w:rsid w:val="00F2405F"/>
    <w:rPr>
      <w:spacing w:val="4"/>
      <w:sz w:val="16"/>
      <w:szCs w:val="16"/>
    </w:rPr>
  </w:style>
  <w:style w:type="character" w:customStyle="1" w:styleId="ZkladntextChar">
    <w:name w:val="Základní text Char"/>
    <w:aliases w:val=" Char Char"/>
    <w:basedOn w:val="Standardnpsmoodstavce"/>
    <w:link w:val="Zkladntext"/>
    <w:rsid w:val="0095538C"/>
    <w:rPr>
      <w:rFonts w:ascii="Arial" w:hAnsi="Arial"/>
      <w:spacing w:val="6"/>
      <w:lang w:val="cs-CZ" w:eastAsia="cs-CZ" w:bidi="ar-SA"/>
    </w:rPr>
  </w:style>
  <w:style w:type="character" w:customStyle="1" w:styleId="StylZkladntextnenRozenoZenoChar">
    <w:name w:val="Styl Základní text + není Rozšířené o / Zúžené o Char"/>
    <w:basedOn w:val="ZkladntextChar"/>
    <w:link w:val="StylZkladntextnenRozenoZeno"/>
    <w:rsid w:val="00F2405F"/>
    <w:rPr>
      <w:rFonts w:ascii="Arial" w:hAnsi="Arial"/>
      <w:spacing w:val="4"/>
      <w:sz w:val="16"/>
      <w:szCs w:val="16"/>
      <w:lang w:val="cs-CZ" w:eastAsia="cs-CZ" w:bidi="ar-SA"/>
    </w:rPr>
  </w:style>
  <w:style w:type="paragraph" w:customStyle="1" w:styleId="Styl1">
    <w:name w:val="Styl1"/>
    <w:basedOn w:val="Normln"/>
    <w:rsid w:val="00C30083"/>
    <w:pPr>
      <w:tabs>
        <w:tab w:val="left" w:pos="-720"/>
        <w:tab w:val="num" w:pos="0"/>
        <w:tab w:val="left" w:pos="426"/>
      </w:tabs>
      <w:spacing w:line="288" w:lineRule="auto"/>
      <w:jc w:val="both"/>
    </w:pPr>
    <w:rPr>
      <w:rFonts w:ascii="Arial" w:hAnsi="Arial"/>
      <w:b/>
      <w:caps/>
      <w:spacing w:val="6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0100C7"/>
    <w:pPr>
      <w:spacing w:line="288" w:lineRule="auto"/>
      <w:ind w:firstLine="709"/>
      <w:jc w:val="both"/>
    </w:pPr>
    <w:rPr>
      <w:rFonts w:ascii="Arial" w:hAnsi="Arial"/>
      <w:spacing w:val="6"/>
      <w:sz w:val="18"/>
      <w:szCs w:val="18"/>
    </w:rPr>
  </w:style>
  <w:style w:type="character" w:customStyle="1" w:styleId="CharChar">
    <w:name w:val="Char Char"/>
    <w:basedOn w:val="Standardnpsmoodstavce"/>
    <w:rsid w:val="005E5918"/>
    <w:rPr>
      <w:rFonts w:ascii="Arial" w:hAnsi="Arial"/>
      <w:spacing w:val="6"/>
      <w:lang w:val="cs-CZ" w:eastAsia="cs-CZ" w:bidi="ar-SA"/>
    </w:rPr>
  </w:style>
  <w:style w:type="character" w:customStyle="1" w:styleId="StylZkladntextnenRozenoZenoCharChar">
    <w:name w:val="Styl Základní text + není Rozšířené o / Zúžené o Char Char"/>
    <w:basedOn w:val="CharChar"/>
    <w:rsid w:val="005E5918"/>
    <w:rPr>
      <w:rFonts w:ascii="Arial" w:hAnsi="Arial"/>
      <w:spacing w:val="6"/>
      <w:lang w:val="cs-CZ" w:eastAsia="cs-CZ" w:bidi="ar-SA"/>
    </w:rPr>
  </w:style>
  <w:style w:type="paragraph" w:customStyle="1" w:styleId="StylZkladntextnenRozenoZenoCharCharCharChar">
    <w:name w:val="Styl Základní text + není Rozšířené o / Zúžené o Char Char Char Char"/>
    <w:basedOn w:val="Zkladntext"/>
    <w:link w:val="StylZkladntextnenRozenoZenoCharCharCharCharChar"/>
    <w:autoRedefine/>
    <w:rsid w:val="003D7FE3"/>
    <w:pPr>
      <w:spacing w:line="276" w:lineRule="auto"/>
    </w:pPr>
    <w:rPr>
      <w:spacing w:val="20"/>
      <w:sz w:val="24"/>
    </w:rPr>
  </w:style>
  <w:style w:type="character" w:customStyle="1" w:styleId="StylZkladntextnenRozenoZenoCharCharCharCharChar">
    <w:name w:val="Styl Základní text + není Rozšířené o / Zúžené o Char Char Char Char Char"/>
    <w:basedOn w:val="Standardnpsmoodstavce"/>
    <w:link w:val="StylZkladntextnenRozenoZenoCharCharCharChar"/>
    <w:rsid w:val="003D7FE3"/>
    <w:rPr>
      <w:rFonts w:ascii="Arial" w:hAnsi="Arial"/>
      <w:spacing w:val="20"/>
      <w:sz w:val="24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145917"/>
    <w:pPr>
      <w:ind w:left="708"/>
    </w:pPr>
  </w:style>
  <w:style w:type="paragraph" w:styleId="Seznamsodrkami">
    <w:name w:val="List Bullet"/>
    <w:basedOn w:val="Normln"/>
    <w:autoRedefine/>
    <w:rsid w:val="00070A2B"/>
    <w:pPr>
      <w:widowControl w:val="0"/>
      <w:numPr>
        <w:numId w:val="9"/>
      </w:numPr>
    </w:pPr>
    <w:rPr>
      <w:rFonts w:ascii="Arial" w:hAnsi="Arial" w:cs="Arial"/>
      <w:bCs/>
      <w:snapToGrid w:val="0"/>
    </w:rPr>
  </w:style>
  <w:style w:type="character" w:customStyle="1" w:styleId="Nadpis2Char">
    <w:name w:val="Nadpis 2 Char"/>
    <w:basedOn w:val="Standardnpsmoodstavce"/>
    <w:link w:val="Nadpis2"/>
    <w:rsid w:val="00F2405F"/>
    <w:rPr>
      <w:rFonts w:ascii="Arial" w:hAnsi="Arial"/>
      <w:b/>
      <w:caps/>
      <w:sz w:val="28"/>
    </w:rPr>
  </w:style>
  <w:style w:type="character" w:customStyle="1" w:styleId="ZhlavChar">
    <w:name w:val="Záhlaví Char"/>
    <w:basedOn w:val="Standardnpsmoodstavce"/>
    <w:link w:val="Zhlav"/>
    <w:rsid w:val="00D63C56"/>
    <w:rPr>
      <w:rFonts w:ascii="Courier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7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9ABC8-C94A-4B58-89AC-CEB83C79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</TotalTime>
  <Pages>6</Pages>
  <Words>1426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</Company>
  <LinksUpToDate>false</LinksUpToDate>
  <CharactersWithSpaces>9824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SEPAP a.s. Bělá pod Bezděsem</dc:subject>
  <dc:creator>Daniel Florián</dc:creator>
  <cp:keywords>2-okruhy ÚT, 2xkotel DE DITRICH</cp:keywords>
  <dc:description>kotel na propan-butan</dc:description>
  <cp:lastModifiedBy>Daniel Florián</cp:lastModifiedBy>
  <cp:revision>52</cp:revision>
  <cp:lastPrinted>2021-01-28T16:47:00Z</cp:lastPrinted>
  <dcterms:created xsi:type="dcterms:W3CDTF">2017-07-25T13:35:00Z</dcterms:created>
  <dcterms:modified xsi:type="dcterms:W3CDTF">2023-10-19T06:28:00Z</dcterms:modified>
</cp:coreProperties>
</file>